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C9" w:rsidRPr="0071571D" w:rsidRDefault="00353FC9" w:rsidP="00353FC9">
      <w:pPr>
        <w:pStyle w:val="Sinespaciado"/>
        <w:jc w:val="center"/>
        <w:rPr>
          <w:rFonts w:ascii="Arial" w:hAnsi="Arial" w:cs="Arial"/>
          <w:b/>
          <w:bCs/>
          <w:spacing w:val="-2"/>
          <w:lang w:val="es-ES_tradnl"/>
        </w:rPr>
      </w:pPr>
    </w:p>
    <w:p w:rsidR="00273841" w:rsidRPr="0071571D" w:rsidRDefault="00273841" w:rsidP="00353FC9">
      <w:pPr>
        <w:pStyle w:val="Sinespaciado"/>
        <w:jc w:val="center"/>
        <w:rPr>
          <w:rFonts w:ascii="Arial" w:hAnsi="Arial" w:cs="Arial"/>
          <w:b/>
          <w:bCs/>
          <w:spacing w:val="-2"/>
          <w:lang w:val="es-ES_tradnl"/>
        </w:rPr>
      </w:pPr>
    </w:p>
    <w:p w:rsidR="00353FC9" w:rsidRPr="0071571D" w:rsidRDefault="006B5573" w:rsidP="00353FC9">
      <w:pPr>
        <w:shd w:val="clear" w:color="auto" w:fill="FFFFFF"/>
        <w:ind w:right="-72"/>
        <w:jc w:val="center"/>
        <w:rPr>
          <w:rFonts w:ascii="Arial" w:hAnsi="Arial" w:cs="Arial"/>
          <w:sz w:val="22"/>
          <w:szCs w:val="22"/>
        </w:rPr>
      </w:pPr>
      <w:r w:rsidRPr="0071571D">
        <w:rPr>
          <w:rFonts w:ascii="Arial" w:hAnsi="Arial" w:cs="Arial"/>
          <w:sz w:val="22"/>
          <w:szCs w:val="22"/>
        </w:rPr>
        <w:t>DE CONFORMIDAD CON LO DISPUESTO POR LA LEY 80 DE 1993, LEY 115 DE 1994, DECRETO 4791 DE 2008, Y EN CUMPLIMIENTO DEL ART.20 DE LA LEY 1510 DE 2013, Y EN CONCORDANCIA  CON EL  ACUERDO DE CONTRATACIÓN DE 2014, PARA ADELANTAR EL PROCESO DE CONTRATACIÓN   DE LOS FONDOS DE SERVICIOS EDUCATIVOS.</w:t>
      </w:r>
    </w:p>
    <w:p w:rsidR="00353FC9" w:rsidRPr="0071571D" w:rsidRDefault="00353FC9" w:rsidP="00353FC9">
      <w:pPr>
        <w:shd w:val="clear" w:color="auto" w:fill="FFFFFF"/>
        <w:ind w:right="-72"/>
        <w:jc w:val="center"/>
        <w:rPr>
          <w:rFonts w:ascii="Arial" w:hAnsi="Arial" w:cs="Arial"/>
          <w:b/>
          <w:bCs/>
          <w:spacing w:val="-2"/>
          <w:sz w:val="22"/>
          <w:szCs w:val="22"/>
          <w:lang w:val="es-ES_tradnl"/>
        </w:rPr>
      </w:pPr>
    </w:p>
    <w:p w:rsidR="00EC1249" w:rsidRPr="0071571D" w:rsidRDefault="00631D06" w:rsidP="00F22379">
      <w:pPr>
        <w:jc w:val="center"/>
        <w:rPr>
          <w:rFonts w:ascii="Arial" w:hAnsi="Arial" w:cs="Arial"/>
          <w:b/>
          <w:sz w:val="22"/>
          <w:szCs w:val="22"/>
        </w:rPr>
      </w:pPr>
      <w:r w:rsidRPr="0071571D">
        <w:rPr>
          <w:rFonts w:ascii="Arial" w:hAnsi="Arial" w:cs="Arial"/>
          <w:b/>
          <w:sz w:val="22"/>
          <w:szCs w:val="22"/>
        </w:rPr>
        <w:t>ESTUDIOS PREVIOS</w:t>
      </w:r>
    </w:p>
    <w:p w:rsidR="00631D06" w:rsidRPr="0071571D" w:rsidRDefault="00631D06" w:rsidP="00F22379">
      <w:pPr>
        <w:jc w:val="center"/>
        <w:rPr>
          <w:rFonts w:ascii="Arial" w:hAnsi="Arial" w:cs="Arial"/>
          <w:b/>
          <w:sz w:val="22"/>
          <w:szCs w:val="22"/>
        </w:rPr>
      </w:pPr>
    </w:p>
    <w:p w:rsidR="00F22379" w:rsidRPr="0071571D" w:rsidRDefault="00F22379" w:rsidP="00F22379">
      <w:pPr>
        <w:jc w:val="both"/>
        <w:rPr>
          <w:rFonts w:ascii="Arial" w:hAnsi="Arial" w:cs="Arial"/>
          <w:b/>
          <w:sz w:val="22"/>
          <w:szCs w:val="22"/>
        </w:rPr>
      </w:pPr>
      <w:r w:rsidRPr="0071571D">
        <w:rPr>
          <w:rFonts w:ascii="Arial" w:hAnsi="Arial" w:cs="Arial"/>
          <w:b/>
          <w:sz w:val="22"/>
          <w:szCs w:val="22"/>
        </w:rPr>
        <w:t xml:space="preserve">1.- DESCRIPCIÓN DE LA NECESIDAD QUE SE  PRETENDE SATISFACER CON LA CONTRATACIÓN.  </w:t>
      </w:r>
    </w:p>
    <w:p w:rsidR="00F22379" w:rsidRPr="0071571D" w:rsidRDefault="00F22379" w:rsidP="00F22379">
      <w:pPr>
        <w:jc w:val="both"/>
        <w:rPr>
          <w:rFonts w:ascii="Arial" w:hAnsi="Arial" w:cs="Arial"/>
          <w:b/>
          <w:sz w:val="22"/>
          <w:szCs w:val="22"/>
        </w:rPr>
      </w:pPr>
    </w:p>
    <w:p w:rsidR="00617794" w:rsidRPr="0071571D" w:rsidRDefault="006540DF" w:rsidP="0007259A">
      <w:pPr>
        <w:spacing w:before="100" w:beforeAutospacing="1" w:after="100" w:afterAutospacing="1"/>
        <w:jc w:val="both"/>
        <w:rPr>
          <w:rFonts w:ascii="Arial" w:hAnsi="Arial" w:cs="Arial"/>
          <w:sz w:val="22"/>
          <w:szCs w:val="22"/>
        </w:rPr>
      </w:pPr>
      <w:r w:rsidRPr="0071571D">
        <w:rPr>
          <w:rFonts w:ascii="Arial" w:hAnsi="Arial" w:cs="Arial"/>
          <w:sz w:val="22"/>
          <w:szCs w:val="22"/>
        </w:rPr>
        <w:t>La</w:t>
      </w:r>
      <w:r w:rsidR="0033326F" w:rsidRPr="0071571D">
        <w:rPr>
          <w:rFonts w:ascii="Arial" w:hAnsi="Arial" w:cs="Arial"/>
          <w:sz w:val="22"/>
          <w:szCs w:val="22"/>
        </w:rPr>
        <w:t xml:space="preserve">  </w:t>
      </w:r>
      <w:r w:rsidR="008155C1" w:rsidRPr="0071571D">
        <w:rPr>
          <w:rFonts w:ascii="Arial" w:hAnsi="Arial" w:cs="Arial"/>
          <w:b/>
          <w:sz w:val="22"/>
          <w:szCs w:val="22"/>
        </w:rPr>
        <w:t xml:space="preserve">INSTITUCIÓN EDUCATIVA TECNICA </w:t>
      </w:r>
      <w:r w:rsidRPr="0071571D">
        <w:rPr>
          <w:rFonts w:ascii="Arial" w:hAnsi="Arial" w:cs="Arial"/>
          <w:b/>
          <w:sz w:val="22"/>
          <w:szCs w:val="22"/>
        </w:rPr>
        <w:t>CARLOS BLANCO NASSAR</w:t>
      </w:r>
      <w:r w:rsidR="00617794" w:rsidRPr="0071571D">
        <w:rPr>
          <w:rFonts w:ascii="Arial" w:hAnsi="Arial" w:cs="Arial"/>
          <w:sz w:val="22"/>
          <w:szCs w:val="22"/>
        </w:rPr>
        <w:t>, está al servicio de la comunidad educativa, y se desarrolla con fundamento en los principios constitucionales, sin perjuicio de la aplicación de los demás principios generales y especiales que rigen la actividad de la administración Pública y de los servidores públicos.</w:t>
      </w:r>
    </w:p>
    <w:p w:rsidR="00617794" w:rsidRPr="0071571D" w:rsidRDefault="00617794" w:rsidP="0007259A">
      <w:pPr>
        <w:spacing w:before="100" w:beforeAutospacing="1" w:after="100" w:afterAutospacing="1"/>
        <w:jc w:val="both"/>
        <w:rPr>
          <w:rFonts w:ascii="Arial" w:hAnsi="Arial" w:cs="Arial"/>
          <w:sz w:val="22"/>
          <w:szCs w:val="22"/>
        </w:rPr>
      </w:pPr>
      <w:r w:rsidRPr="0071571D">
        <w:rPr>
          <w:rFonts w:ascii="Arial" w:hAnsi="Arial" w:cs="Arial"/>
          <w:sz w:val="22"/>
          <w:szCs w:val="22"/>
        </w:rPr>
        <w:t>Consideran</w:t>
      </w:r>
      <w:r w:rsidR="00BA2A5C" w:rsidRPr="0071571D">
        <w:rPr>
          <w:rFonts w:ascii="Arial" w:hAnsi="Arial" w:cs="Arial"/>
          <w:sz w:val="22"/>
          <w:szCs w:val="22"/>
        </w:rPr>
        <w:t>do lo establecido en la ley 71</w:t>
      </w:r>
      <w:r w:rsidRPr="0071571D">
        <w:rPr>
          <w:rFonts w:ascii="Arial" w:hAnsi="Arial" w:cs="Arial"/>
          <w:sz w:val="22"/>
          <w:szCs w:val="22"/>
        </w:rPr>
        <w:t>5 de 2</w:t>
      </w:r>
      <w:r w:rsidR="00BA2A5C" w:rsidRPr="0071571D">
        <w:rPr>
          <w:rFonts w:ascii="Arial" w:hAnsi="Arial" w:cs="Arial"/>
          <w:sz w:val="22"/>
          <w:szCs w:val="22"/>
        </w:rPr>
        <w:t>001, e l decreto 479 1 d e 2008</w:t>
      </w:r>
      <w:r w:rsidRPr="0071571D">
        <w:rPr>
          <w:rFonts w:ascii="Arial" w:hAnsi="Arial" w:cs="Arial"/>
          <w:sz w:val="22"/>
          <w:szCs w:val="22"/>
        </w:rPr>
        <w:t>, Decreto 108 2 d e l 2 6 de mayo de 201 5 se analiza la conveniencia de suscribir e</w:t>
      </w:r>
      <w:r w:rsidR="00BA2A5C" w:rsidRPr="0071571D">
        <w:rPr>
          <w:rFonts w:ascii="Arial" w:hAnsi="Arial" w:cs="Arial"/>
          <w:sz w:val="22"/>
          <w:szCs w:val="22"/>
        </w:rPr>
        <w:t>l presente contrato, par</w:t>
      </w:r>
      <w:r w:rsidRPr="0071571D">
        <w:rPr>
          <w:rFonts w:ascii="Arial" w:hAnsi="Arial" w:cs="Arial"/>
          <w:sz w:val="22"/>
          <w:szCs w:val="22"/>
        </w:rPr>
        <w:t>a e l cumplimiento de los fines de la institución educativa.</w:t>
      </w:r>
    </w:p>
    <w:p w:rsidR="00617794" w:rsidRPr="0071571D" w:rsidRDefault="00617794" w:rsidP="00BA2A5C">
      <w:pPr>
        <w:spacing w:before="100" w:beforeAutospacing="1" w:after="100" w:afterAutospacing="1"/>
        <w:jc w:val="both"/>
        <w:rPr>
          <w:rFonts w:ascii="Arial" w:eastAsia="Batang" w:hAnsi="Arial" w:cs="Arial"/>
          <w:sz w:val="22"/>
          <w:szCs w:val="22"/>
          <w:lang w:eastAsia="en-US"/>
        </w:rPr>
      </w:pPr>
      <w:r w:rsidRPr="0071571D">
        <w:rPr>
          <w:rFonts w:ascii="Arial" w:hAnsi="Arial" w:cs="Arial"/>
          <w:sz w:val="22"/>
          <w:szCs w:val="22"/>
        </w:rPr>
        <w:t>E l artículo 3 de la ley 8 0 d e 1993 , consagra que los servidore</w:t>
      </w:r>
      <w:r w:rsidR="00BA2A5C" w:rsidRPr="0071571D">
        <w:rPr>
          <w:rFonts w:ascii="Arial" w:hAnsi="Arial" w:cs="Arial"/>
          <w:sz w:val="22"/>
          <w:szCs w:val="22"/>
        </w:rPr>
        <w:t>s públicos tendrán e</w:t>
      </w:r>
      <w:r w:rsidRPr="0071571D">
        <w:rPr>
          <w:rFonts w:ascii="Arial" w:hAnsi="Arial" w:cs="Arial"/>
          <w:sz w:val="22"/>
          <w:szCs w:val="22"/>
        </w:rPr>
        <w:t>n consideración qu</w:t>
      </w:r>
      <w:r w:rsidR="00BA2A5C" w:rsidRPr="0071571D">
        <w:rPr>
          <w:rFonts w:ascii="Arial" w:hAnsi="Arial" w:cs="Arial"/>
          <w:sz w:val="22"/>
          <w:szCs w:val="22"/>
        </w:rPr>
        <w:t>e al celebrar contrato</w:t>
      </w:r>
      <w:r w:rsidRPr="0071571D">
        <w:rPr>
          <w:rFonts w:ascii="Arial" w:hAnsi="Arial" w:cs="Arial"/>
          <w:sz w:val="22"/>
          <w:szCs w:val="22"/>
        </w:rPr>
        <w:t>s y con la ejecución de los mismos las entidades buscan el cumplimiento de los fines estatales , la continua y eficiencia prestación de los servicios públicos y la efectividad de lo</w:t>
      </w:r>
      <w:r w:rsidR="00BA2A5C" w:rsidRPr="0071571D">
        <w:rPr>
          <w:rFonts w:ascii="Arial" w:hAnsi="Arial" w:cs="Arial"/>
          <w:sz w:val="22"/>
          <w:szCs w:val="22"/>
        </w:rPr>
        <w:t>s derecho se intereses de los administrados y a su vez el numeral 7 del artículo 25 de la misma norma precisa que toda contratación que celebren la</w:t>
      </w:r>
      <w:r w:rsidRPr="0071571D">
        <w:rPr>
          <w:rFonts w:ascii="Arial" w:hAnsi="Arial" w:cs="Arial"/>
          <w:sz w:val="22"/>
          <w:szCs w:val="22"/>
        </w:rPr>
        <w:t>s entidade</w:t>
      </w:r>
      <w:r w:rsidR="00BA2A5C" w:rsidRPr="0071571D">
        <w:rPr>
          <w:rFonts w:ascii="Arial" w:hAnsi="Arial" w:cs="Arial"/>
          <w:sz w:val="22"/>
          <w:szCs w:val="22"/>
        </w:rPr>
        <w:t>s públicas, debe obedecer a unos objetivos y propósitos señalados e</w:t>
      </w:r>
      <w:r w:rsidRPr="0071571D">
        <w:rPr>
          <w:rFonts w:ascii="Arial" w:hAnsi="Arial" w:cs="Arial"/>
          <w:sz w:val="22"/>
          <w:szCs w:val="22"/>
        </w:rPr>
        <w:t xml:space="preserve">n </w:t>
      </w:r>
      <w:r w:rsidR="00BA2A5C" w:rsidRPr="0071571D">
        <w:rPr>
          <w:rFonts w:ascii="Arial" w:hAnsi="Arial" w:cs="Arial"/>
          <w:sz w:val="22"/>
          <w:szCs w:val="22"/>
        </w:rPr>
        <w:t>eI objet</w:t>
      </w:r>
      <w:r w:rsidRPr="0071571D">
        <w:rPr>
          <w:rFonts w:ascii="Arial" w:hAnsi="Arial" w:cs="Arial"/>
          <w:sz w:val="22"/>
          <w:szCs w:val="22"/>
        </w:rPr>
        <w:t xml:space="preserve">o </w:t>
      </w:r>
      <w:r w:rsidR="00BA2A5C" w:rsidRPr="0071571D">
        <w:rPr>
          <w:rFonts w:ascii="Arial" w:hAnsi="Arial" w:cs="Arial"/>
          <w:sz w:val="22"/>
          <w:szCs w:val="22"/>
        </w:rPr>
        <w:t xml:space="preserve">a </w:t>
      </w:r>
      <w:r w:rsidRPr="0071571D">
        <w:rPr>
          <w:rFonts w:ascii="Arial" w:hAnsi="Arial" w:cs="Arial"/>
          <w:sz w:val="22"/>
          <w:szCs w:val="22"/>
        </w:rPr>
        <w:t>contratar</w:t>
      </w:r>
      <w:r w:rsidR="00BA2A5C" w:rsidRPr="0071571D">
        <w:rPr>
          <w:rFonts w:ascii="Arial" w:hAnsi="Arial" w:cs="Arial"/>
          <w:sz w:val="22"/>
          <w:szCs w:val="22"/>
        </w:rPr>
        <w:t>.</w:t>
      </w:r>
    </w:p>
    <w:p w:rsidR="00617794" w:rsidRPr="0071571D" w:rsidRDefault="00617794" w:rsidP="0007259A">
      <w:pPr>
        <w:spacing w:before="100" w:beforeAutospacing="1" w:after="100" w:afterAutospacing="1"/>
        <w:jc w:val="both"/>
        <w:rPr>
          <w:rFonts w:ascii="Arial" w:eastAsia="Batang" w:hAnsi="Arial" w:cs="Arial"/>
          <w:sz w:val="22"/>
          <w:szCs w:val="22"/>
          <w:lang w:eastAsia="en-US"/>
        </w:rPr>
      </w:pPr>
    </w:p>
    <w:p w:rsidR="0007259A" w:rsidRPr="0071571D" w:rsidRDefault="00BA2A5C" w:rsidP="0007259A">
      <w:pPr>
        <w:spacing w:before="100" w:beforeAutospacing="1" w:after="100" w:afterAutospacing="1"/>
        <w:jc w:val="both"/>
        <w:rPr>
          <w:rFonts w:ascii="Arial" w:eastAsia="Batang" w:hAnsi="Arial" w:cs="Arial"/>
          <w:sz w:val="22"/>
          <w:szCs w:val="22"/>
          <w:lang w:eastAsia="en-US"/>
        </w:rPr>
      </w:pPr>
      <w:r w:rsidRPr="0071571D">
        <w:rPr>
          <w:rFonts w:ascii="Arial" w:hAnsi="Arial" w:cs="Arial"/>
          <w:b/>
          <w:sz w:val="22"/>
          <w:szCs w:val="22"/>
        </w:rPr>
        <w:t>INSTITUCIÓN EDUCATIVA TECNICA CARLOS BLANCO NASSAR</w:t>
      </w:r>
      <w:r w:rsidR="0033326F" w:rsidRPr="0071571D">
        <w:rPr>
          <w:rFonts w:ascii="Arial" w:hAnsi="Arial" w:cs="Arial"/>
          <w:b/>
          <w:sz w:val="22"/>
          <w:szCs w:val="22"/>
        </w:rPr>
        <w:t xml:space="preserve"> </w:t>
      </w:r>
      <w:r w:rsidR="0007259A" w:rsidRPr="0071571D">
        <w:rPr>
          <w:rFonts w:ascii="Arial" w:eastAsia="Batang" w:hAnsi="Arial" w:cs="Arial"/>
          <w:sz w:val="22"/>
          <w:szCs w:val="22"/>
          <w:lang w:eastAsia="en-US"/>
        </w:rPr>
        <w:t xml:space="preserve">dentro de </w:t>
      </w:r>
      <w:r w:rsidR="00930E69" w:rsidRPr="0071571D">
        <w:rPr>
          <w:rFonts w:ascii="Arial" w:eastAsia="Batang" w:hAnsi="Arial" w:cs="Arial"/>
          <w:sz w:val="22"/>
          <w:szCs w:val="22"/>
          <w:lang w:eastAsia="en-US"/>
        </w:rPr>
        <w:t>las actividades de mejorar el funcionamiento de la Institución</w:t>
      </w:r>
      <w:r w:rsidR="0007259A" w:rsidRPr="0071571D">
        <w:rPr>
          <w:rFonts w:ascii="Arial" w:eastAsia="Batang" w:hAnsi="Arial" w:cs="Arial"/>
          <w:sz w:val="22"/>
          <w:szCs w:val="22"/>
          <w:lang w:eastAsia="en-US"/>
        </w:rPr>
        <w:t xml:space="preserve">, </w:t>
      </w:r>
      <w:r w:rsidR="00930E69" w:rsidRPr="0071571D">
        <w:rPr>
          <w:rFonts w:ascii="Arial" w:eastAsia="Batang" w:hAnsi="Arial" w:cs="Arial"/>
          <w:sz w:val="22"/>
          <w:szCs w:val="22"/>
          <w:lang w:eastAsia="en-US"/>
        </w:rPr>
        <w:t>y acorde a la ley se hace necesario los servicios de prestación de los servicios técnicos en la organización del archivo según la ley 594 de 2000 art. 24 (Ley general de archivo</w:t>
      </w:r>
      <w:r w:rsidR="0007259A" w:rsidRPr="0071571D">
        <w:rPr>
          <w:rFonts w:ascii="Arial" w:eastAsia="Batang" w:hAnsi="Arial" w:cs="Arial"/>
          <w:sz w:val="22"/>
          <w:szCs w:val="22"/>
          <w:lang w:eastAsia="en-US"/>
        </w:rPr>
        <w:t xml:space="preserve">), </w:t>
      </w:r>
      <w:r w:rsidR="006C77EF" w:rsidRPr="0071571D">
        <w:rPr>
          <w:rFonts w:ascii="Arial" w:hAnsi="Arial" w:cs="Arial"/>
          <w:sz w:val="22"/>
          <w:szCs w:val="22"/>
        </w:rPr>
        <w:t>prestar un servicio al estudiantado de la institución de manera oportuna, eficiente, pero sobre todo acorde a sus necesidades,</w:t>
      </w:r>
      <w:r w:rsidR="006C77EF" w:rsidRPr="0071571D">
        <w:rPr>
          <w:rFonts w:ascii="Arial" w:eastAsia="Batang" w:hAnsi="Arial" w:cs="Arial"/>
          <w:sz w:val="22"/>
          <w:szCs w:val="22"/>
          <w:lang w:eastAsia="en-US"/>
        </w:rPr>
        <w:t xml:space="preserve"> </w:t>
      </w:r>
      <w:r w:rsidR="0007259A" w:rsidRPr="0071571D">
        <w:rPr>
          <w:rFonts w:ascii="Arial" w:eastAsia="Batang" w:hAnsi="Arial" w:cs="Arial"/>
          <w:sz w:val="22"/>
          <w:szCs w:val="22"/>
          <w:lang w:eastAsia="en-US"/>
        </w:rPr>
        <w:t xml:space="preserve"> donde los educandos puedan recibir su formación en un clima de armonía y seguridad, para poder  cumplir  con estas  actividades diarias. </w:t>
      </w:r>
    </w:p>
    <w:p w:rsidR="0007259A" w:rsidRPr="0071571D" w:rsidRDefault="0007259A" w:rsidP="0007259A">
      <w:pPr>
        <w:spacing w:before="100" w:beforeAutospacing="1" w:after="100" w:afterAutospacing="1"/>
        <w:jc w:val="both"/>
        <w:rPr>
          <w:rFonts w:ascii="Arial" w:eastAsia="Batang" w:hAnsi="Arial" w:cs="Arial"/>
          <w:sz w:val="22"/>
          <w:szCs w:val="22"/>
          <w:lang w:eastAsia="en-US"/>
        </w:rPr>
      </w:pPr>
      <w:r w:rsidRPr="0071571D">
        <w:rPr>
          <w:rFonts w:ascii="Arial" w:eastAsia="Batang" w:hAnsi="Arial" w:cs="Arial"/>
          <w:sz w:val="22"/>
          <w:szCs w:val="22"/>
          <w:lang w:eastAsia="en-US"/>
        </w:rPr>
        <w:t>En razón a lo  expuesto anteriormente  se requiere  la suscripción del  correspondiente contrato para la institución Educativa a fin de poder  brindar un servicio óptimo  a la comunidad educativa que lo requiera.</w:t>
      </w:r>
    </w:p>
    <w:p w:rsidR="00BA2A5C" w:rsidRPr="0071571D" w:rsidRDefault="00BA2A5C" w:rsidP="0007259A">
      <w:pPr>
        <w:spacing w:before="100" w:beforeAutospacing="1" w:after="100" w:afterAutospacing="1"/>
        <w:jc w:val="both"/>
        <w:rPr>
          <w:rFonts w:ascii="Arial" w:eastAsia="Batang" w:hAnsi="Arial" w:cs="Arial"/>
          <w:sz w:val="22"/>
          <w:szCs w:val="22"/>
          <w:lang w:eastAsia="en-US"/>
        </w:rPr>
      </w:pPr>
      <w:r w:rsidRPr="0071571D">
        <w:rPr>
          <w:rFonts w:ascii="Arial" w:hAnsi="Arial" w:cs="Arial"/>
          <w:sz w:val="22"/>
          <w:szCs w:val="22"/>
        </w:rPr>
        <w:t>Por lo tanto, para el cumplimiento de las funciones propias de la institución, se deben desarrollar en su mayoría a través de la celebración de contratos teniendo en cuenta la legislación especial de que trata la Ley 715 de 2001 Artículo 13 ; Decreto 4791 de 2008 , modificado y adicionado por el Decr</w:t>
      </w:r>
      <w:r w:rsidR="00DC6CC2" w:rsidRPr="0071571D">
        <w:rPr>
          <w:rFonts w:ascii="Arial" w:hAnsi="Arial" w:cs="Arial"/>
          <w:sz w:val="22"/>
          <w:szCs w:val="22"/>
        </w:rPr>
        <w:t xml:space="preserve">eto 480 7 d e 2011; </w:t>
      </w:r>
      <w:r w:rsidRPr="0071571D">
        <w:rPr>
          <w:rFonts w:ascii="Arial" w:hAnsi="Arial" w:cs="Arial"/>
          <w:sz w:val="22"/>
          <w:szCs w:val="22"/>
        </w:rPr>
        <w:t xml:space="preserve"> Lo que amerita contar con personas naturales o jurídicas, que dentro de sus actividades comerciales  tenga </w:t>
      </w:r>
      <w:r w:rsidRPr="0071571D">
        <w:rPr>
          <w:rFonts w:ascii="Arial" w:hAnsi="Arial" w:cs="Arial"/>
          <w:sz w:val="22"/>
          <w:szCs w:val="22"/>
        </w:rPr>
        <w:lastRenderedPageBreak/>
        <w:t>como principal o secundaria , la ofrecida en este tipo de convocatoria y con ello permitir el desempeño exitoso de la entidad .</w:t>
      </w:r>
    </w:p>
    <w:p w:rsidR="00F22379" w:rsidRPr="0071571D" w:rsidRDefault="00F22379" w:rsidP="00F22379">
      <w:pPr>
        <w:jc w:val="both"/>
        <w:rPr>
          <w:rFonts w:ascii="Arial" w:hAnsi="Arial" w:cs="Arial"/>
          <w:b/>
          <w:sz w:val="22"/>
          <w:szCs w:val="22"/>
        </w:rPr>
      </w:pPr>
      <w:r w:rsidRPr="0071571D">
        <w:rPr>
          <w:rFonts w:ascii="Arial" w:hAnsi="Arial" w:cs="Arial"/>
          <w:b/>
          <w:sz w:val="22"/>
          <w:szCs w:val="22"/>
        </w:rPr>
        <w:t xml:space="preserve">2. DESCRIPCIÓN DEL OBJETO A CONTRATAR </w:t>
      </w:r>
    </w:p>
    <w:p w:rsidR="00F22379" w:rsidRPr="0071571D" w:rsidRDefault="00F22379" w:rsidP="00F22379">
      <w:pPr>
        <w:jc w:val="both"/>
        <w:rPr>
          <w:rFonts w:ascii="Arial" w:hAnsi="Arial" w:cs="Arial"/>
          <w:b/>
          <w:sz w:val="22"/>
          <w:szCs w:val="22"/>
        </w:rPr>
      </w:pPr>
    </w:p>
    <w:p w:rsidR="007E35D2" w:rsidRPr="0071571D" w:rsidRDefault="00F22379" w:rsidP="00A4469B">
      <w:pPr>
        <w:pStyle w:val="CM4"/>
        <w:spacing w:line="246" w:lineRule="atLeast"/>
        <w:rPr>
          <w:rFonts w:cs="Arial"/>
          <w:b/>
          <w:bCs/>
          <w:sz w:val="22"/>
          <w:szCs w:val="22"/>
        </w:rPr>
      </w:pPr>
      <w:r w:rsidRPr="0071571D">
        <w:rPr>
          <w:rFonts w:cs="Arial"/>
          <w:b/>
          <w:bCs/>
          <w:sz w:val="22"/>
          <w:szCs w:val="22"/>
        </w:rPr>
        <w:t>2.1. OBJETO</w:t>
      </w:r>
      <w:r w:rsidR="00053C65" w:rsidRPr="0071571D">
        <w:rPr>
          <w:rFonts w:cs="Arial"/>
          <w:b/>
          <w:bCs/>
          <w:sz w:val="22"/>
          <w:szCs w:val="22"/>
        </w:rPr>
        <w:t>:</w:t>
      </w:r>
    </w:p>
    <w:tbl>
      <w:tblPr>
        <w:tblStyle w:val="Tablaconcuadrcula"/>
        <w:tblW w:w="8755" w:type="dxa"/>
        <w:tblLook w:val="04A0"/>
      </w:tblPr>
      <w:tblGrid>
        <w:gridCol w:w="1668"/>
        <w:gridCol w:w="7087"/>
      </w:tblGrid>
      <w:tr w:rsidR="006C77EF" w:rsidRPr="0071571D" w:rsidTr="00012E56">
        <w:tc>
          <w:tcPr>
            <w:tcW w:w="1668" w:type="dxa"/>
          </w:tcPr>
          <w:p w:rsidR="006C77EF" w:rsidRPr="0071571D" w:rsidRDefault="00930E69" w:rsidP="00012E56">
            <w:pPr>
              <w:jc w:val="center"/>
              <w:rPr>
                <w:rFonts w:ascii="Arial" w:hAnsi="Arial" w:cs="Arial"/>
                <w:b/>
                <w:sz w:val="22"/>
                <w:szCs w:val="22"/>
              </w:rPr>
            </w:pPr>
            <w:r w:rsidRPr="0071571D">
              <w:rPr>
                <w:rFonts w:ascii="Arial" w:hAnsi="Arial" w:cs="Arial"/>
                <w:b/>
                <w:sz w:val="22"/>
                <w:szCs w:val="22"/>
              </w:rPr>
              <w:t>ITEM</w:t>
            </w:r>
            <w:r w:rsidR="006C77EF" w:rsidRPr="0071571D">
              <w:rPr>
                <w:rFonts w:ascii="Arial" w:hAnsi="Arial" w:cs="Arial"/>
                <w:b/>
                <w:sz w:val="22"/>
                <w:szCs w:val="22"/>
              </w:rPr>
              <w:t>.</w:t>
            </w:r>
          </w:p>
        </w:tc>
        <w:tc>
          <w:tcPr>
            <w:tcW w:w="7087" w:type="dxa"/>
          </w:tcPr>
          <w:p w:rsidR="006C77EF" w:rsidRPr="0071571D" w:rsidRDefault="00930E69" w:rsidP="00012E56">
            <w:pPr>
              <w:jc w:val="center"/>
              <w:rPr>
                <w:rFonts w:ascii="Arial" w:hAnsi="Arial" w:cs="Arial"/>
                <w:b/>
                <w:sz w:val="22"/>
                <w:szCs w:val="22"/>
              </w:rPr>
            </w:pPr>
            <w:r w:rsidRPr="0071571D">
              <w:rPr>
                <w:rFonts w:ascii="Arial" w:hAnsi="Arial" w:cs="Arial"/>
                <w:b/>
                <w:sz w:val="22"/>
                <w:szCs w:val="22"/>
              </w:rPr>
              <w:t>DESCRIPCIÓN</w:t>
            </w:r>
          </w:p>
        </w:tc>
      </w:tr>
      <w:tr w:rsidR="006C77EF" w:rsidRPr="0071571D" w:rsidTr="00012E56">
        <w:tc>
          <w:tcPr>
            <w:tcW w:w="1668" w:type="dxa"/>
            <w:vAlign w:val="bottom"/>
          </w:tcPr>
          <w:p w:rsidR="006C77EF" w:rsidRPr="0071571D" w:rsidRDefault="00930E69" w:rsidP="00012E56">
            <w:pPr>
              <w:jc w:val="center"/>
              <w:rPr>
                <w:rFonts w:ascii="Arial" w:hAnsi="Arial" w:cs="Arial"/>
                <w:color w:val="000000"/>
                <w:sz w:val="22"/>
                <w:szCs w:val="22"/>
              </w:rPr>
            </w:pPr>
            <w:r w:rsidRPr="0071571D">
              <w:rPr>
                <w:rFonts w:ascii="Arial" w:hAnsi="Arial" w:cs="Arial"/>
                <w:color w:val="000000"/>
                <w:sz w:val="22"/>
                <w:szCs w:val="22"/>
              </w:rPr>
              <w:t>1</w:t>
            </w:r>
          </w:p>
        </w:tc>
        <w:tc>
          <w:tcPr>
            <w:tcW w:w="7087" w:type="dxa"/>
            <w:vAlign w:val="bottom"/>
          </w:tcPr>
          <w:p w:rsidR="006C77EF" w:rsidRPr="0071571D" w:rsidRDefault="00930E69" w:rsidP="007F2C09">
            <w:pPr>
              <w:jc w:val="both"/>
              <w:rPr>
                <w:rFonts w:ascii="Arial" w:hAnsi="Arial" w:cs="Arial"/>
                <w:sz w:val="22"/>
                <w:szCs w:val="22"/>
              </w:rPr>
            </w:pPr>
            <w:r w:rsidRPr="0071571D">
              <w:rPr>
                <w:rFonts w:ascii="Arial" w:hAnsi="Arial" w:cs="Arial"/>
                <w:sz w:val="22"/>
                <w:szCs w:val="22"/>
              </w:rPr>
              <w:t>ELABORACIÓN, PRESTACIÓN Y APROBACIÓN DE LAS TABLAS DE RETENCIÓN DOCUMENTAL</w:t>
            </w:r>
            <w:r w:rsidR="007F2C09" w:rsidRPr="0071571D">
              <w:rPr>
                <w:rFonts w:ascii="Arial" w:hAnsi="Arial" w:cs="Arial"/>
                <w:sz w:val="22"/>
                <w:szCs w:val="22"/>
              </w:rPr>
              <w:t xml:space="preserve"> POR EL COMITÉ INTERNO DE ARCHIVO.</w:t>
            </w:r>
          </w:p>
        </w:tc>
      </w:tr>
      <w:tr w:rsidR="006C77EF" w:rsidRPr="0071571D" w:rsidTr="00012E56">
        <w:tc>
          <w:tcPr>
            <w:tcW w:w="1668" w:type="dxa"/>
            <w:vAlign w:val="center"/>
          </w:tcPr>
          <w:p w:rsidR="006C77EF" w:rsidRPr="0071571D" w:rsidRDefault="007F2C09" w:rsidP="00012E56">
            <w:pPr>
              <w:jc w:val="center"/>
              <w:rPr>
                <w:rFonts w:ascii="Arial" w:hAnsi="Arial" w:cs="Arial"/>
                <w:color w:val="000000"/>
                <w:sz w:val="22"/>
                <w:szCs w:val="22"/>
              </w:rPr>
            </w:pPr>
            <w:r w:rsidRPr="0071571D">
              <w:rPr>
                <w:rFonts w:ascii="Arial" w:hAnsi="Arial" w:cs="Arial"/>
                <w:color w:val="000000"/>
                <w:sz w:val="22"/>
                <w:szCs w:val="22"/>
              </w:rPr>
              <w:t>2</w:t>
            </w:r>
          </w:p>
        </w:tc>
        <w:tc>
          <w:tcPr>
            <w:tcW w:w="7087" w:type="dxa"/>
            <w:vAlign w:val="center"/>
          </w:tcPr>
          <w:p w:rsidR="006C77EF" w:rsidRPr="0071571D" w:rsidRDefault="00930E69" w:rsidP="007F2C09">
            <w:pPr>
              <w:jc w:val="both"/>
              <w:rPr>
                <w:rFonts w:ascii="Arial" w:hAnsi="Arial" w:cs="Arial"/>
                <w:sz w:val="22"/>
                <w:szCs w:val="22"/>
              </w:rPr>
            </w:pPr>
            <w:r w:rsidRPr="0071571D">
              <w:rPr>
                <w:rFonts w:ascii="Arial" w:hAnsi="Arial" w:cs="Arial"/>
                <w:sz w:val="22"/>
                <w:szCs w:val="22"/>
              </w:rPr>
              <w:t>ARCHIVO</w:t>
            </w:r>
            <w:r w:rsidR="007F2C09" w:rsidRPr="0071571D">
              <w:rPr>
                <w:rFonts w:ascii="Arial" w:hAnsi="Arial" w:cs="Arial"/>
                <w:sz w:val="22"/>
                <w:szCs w:val="22"/>
              </w:rPr>
              <w:t>.</w:t>
            </w:r>
          </w:p>
        </w:tc>
      </w:tr>
      <w:tr w:rsidR="006C77EF" w:rsidRPr="0071571D" w:rsidTr="00012E56">
        <w:tc>
          <w:tcPr>
            <w:tcW w:w="1668" w:type="dxa"/>
            <w:vAlign w:val="center"/>
          </w:tcPr>
          <w:p w:rsidR="006C77EF" w:rsidRPr="0071571D" w:rsidRDefault="007F2C09" w:rsidP="00012E56">
            <w:pPr>
              <w:jc w:val="center"/>
              <w:rPr>
                <w:rFonts w:ascii="Arial" w:hAnsi="Arial" w:cs="Arial"/>
                <w:color w:val="000000"/>
                <w:sz w:val="22"/>
                <w:szCs w:val="22"/>
              </w:rPr>
            </w:pPr>
            <w:r w:rsidRPr="0071571D">
              <w:rPr>
                <w:rFonts w:ascii="Arial" w:hAnsi="Arial" w:cs="Arial"/>
                <w:color w:val="000000"/>
                <w:sz w:val="22"/>
                <w:szCs w:val="22"/>
              </w:rPr>
              <w:t>3</w:t>
            </w:r>
          </w:p>
        </w:tc>
        <w:tc>
          <w:tcPr>
            <w:tcW w:w="7087" w:type="dxa"/>
            <w:vAlign w:val="center"/>
          </w:tcPr>
          <w:p w:rsidR="006C77EF" w:rsidRPr="0071571D" w:rsidRDefault="00930E69" w:rsidP="007F2C09">
            <w:pPr>
              <w:jc w:val="both"/>
              <w:rPr>
                <w:rFonts w:ascii="Arial" w:hAnsi="Arial" w:cs="Arial"/>
                <w:color w:val="000000"/>
                <w:sz w:val="22"/>
                <w:szCs w:val="22"/>
              </w:rPr>
            </w:pPr>
            <w:r w:rsidRPr="0071571D">
              <w:rPr>
                <w:rFonts w:ascii="Arial" w:hAnsi="Arial" w:cs="Arial"/>
                <w:color w:val="000000"/>
                <w:sz w:val="22"/>
                <w:szCs w:val="22"/>
              </w:rPr>
              <w:t>CREACIÓN DEL COMITÉ INTERNO DE ARCHIVO DE LA INSTITUCION</w:t>
            </w:r>
            <w:r w:rsidR="007F2C09" w:rsidRPr="0071571D">
              <w:rPr>
                <w:rFonts w:ascii="Arial" w:hAnsi="Arial" w:cs="Arial"/>
                <w:color w:val="000000"/>
                <w:sz w:val="22"/>
                <w:szCs w:val="22"/>
              </w:rPr>
              <w:t>.</w:t>
            </w:r>
          </w:p>
        </w:tc>
      </w:tr>
      <w:tr w:rsidR="006C77EF" w:rsidRPr="0071571D" w:rsidTr="00012E56">
        <w:tc>
          <w:tcPr>
            <w:tcW w:w="1668" w:type="dxa"/>
            <w:vAlign w:val="center"/>
          </w:tcPr>
          <w:p w:rsidR="006C77EF" w:rsidRPr="0071571D" w:rsidRDefault="007F2C09" w:rsidP="00012E56">
            <w:pPr>
              <w:jc w:val="center"/>
              <w:rPr>
                <w:rFonts w:ascii="Arial" w:hAnsi="Arial" w:cs="Arial"/>
                <w:color w:val="000000"/>
                <w:sz w:val="22"/>
                <w:szCs w:val="22"/>
              </w:rPr>
            </w:pPr>
            <w:r w:rsidRPr="0071571D">
              <w:rPr>
                <w:rFonts w:ascii="Arial" w:hAnsi="Arial" w:cs="Arial"/>
                <w:color w:val="000000"/>
                <w:sz w:val="22"/>
                <w:szCs w:val="22"/>
              </w:rPr>
              <w:t>4</w:t>
            </w:r>
          </w:p>
        </w:tc>
        <w:tc>
          <w:tcPr>
            <w:tcW w:w="7087" w:type="dxa"/>
            <w:vAlign w:val="center"/>
          </w:tcPr>
          <w:p w:rsidR="006C77EF" w:rsidRPr="0071571D" w:rsidRDefault="00930E69" w:rsidP="007F2C09">
            <w:pPr>
              <w:jc w:val="both"/>
              <w:rPr>
                <w:rFonts w:ascii="Arial" w:hAnsi="Arial" w:cs="Arial"/>
                <w:color w:val="000000"/>
                <w:sz w:val="22"/>
                <w:szCs w:val="22"/>
              </w:rPr>
            </w:pPr>
            <w:r w:rsidRPr="0071571D">
              <w:rPr>
                <w:rFonts w:ascii="Arial" w:hAnsi="Arial" w:cs="Arial"/>
                <w:color w:val="000000"/>
                <w:sz w:val="22"/>
                <w:szCs w:val="22"/>
              </w:rPr>
              <w:t>ELABORACION DE MANUAL DE ARCHIVO Y NORMATIVA</w:t>
            </w:r>
            <w:r w:rsidR="007F2C09" w:rsidRPr="0071571D">
              <w:rPr>
                <w:rFonts w:ascii="Arial" w:hAnsi="Arial" w:cs="Arial"/>
                <w:color w:val="000000"/>
                <w:sz w:val="22"/>
                <w:szCs w:val="22"/>
              </w:rPr>
              <w:t>.</w:t>
            </w:r>
          </w:p>
        </w:tc>
      </w:tr>
      <w:tr w:rsidR="006C77EF" w:rsidRPr="0071571D" w:rsidTr="00012E56">
        <w:tc>
          <w:tcPr>
            <w:tcW w:w="1668" w:type="dxa"/>
            <w:vAlign w:val="center"/>
          </w:tcPr>
          <w:p w:rsidR="006C77EF" w:rsidRPr="0071571D" w:rsidRDefault="007F2C09" w:rsidP="00012E56">
            <w:pPr>
              <w:jc w:val="center"/>
              <w:rPr>
                <w:rFonts w:ascii="Arial" w:hAnsi="Arial" w:cs="Arial"/>
                <w:color w:val="000000"/>
                <w:sz w:val="22"/>
                <w:szCs w:val="22"/>
              </w:rPr>
            </w:pPr>
            <w:r w:rsidRPr="0071571D">
              <w:rPr>
                <w:rFonts w:ascii="Arial" w:hAnsi="Arial" w:cs="Arial"/>
                <w:color w:val="000000"/>
                <w:sz w:val="22"/>
                <w:szCs w:val="22"/>
              </w:rPr>
              <w:t>5</w:t>
            </w:r>
          </w:p>
        </w:tc>
        <w:tc>
          <w:tcPr>
            <w:tcW w:w="7087" w:type="dxa"/>
            <w:vAlign w:val="center"/>
          </w:tcPr>
          <w:p w:rsidR="006C77EF" w:rsidRPr="0071571D" w:rsidRDefault="00930E69" w:rsidP="007F2C09">
            <w:pPr>
              <w:jc w:val="both"/>
              <w:rPr>
                <w:rFonts w:ascii="Arial" w:hAnsi="Arial" w:cs="Arial"/>
                <w:color w:val="000000"/>
                <w:sz w:val="22"/>
                <w:szCs w:val="22"/>
              </w:rPr>
            </w:pPr>
            <w:r w:rsidRPr="0071571D">
              <w:rPr>
                <w:rFonts w:ascii="Arial" w:hAnsi="Arial" w:cs="Arial"/>
                <w:color w:val="000000"/>
                <w:sz w:val="22"/>
                <w:szCs w:val="22"/>
              </w:rPr>
              <w:t>ACTUALIZACIÓN DE MANUAL DE FUNCIONES</w:t>
            </w:r>
            <w:r w:rsidR="007F2C09" w:rsidRPr="0071571D">
              <w:rPr>
                <w:rFonts w:ascii="Arial" w:hAnsi="Arial" w:cs="Arial"/>
                <w:color w:val="000000"/>
                <w:sz w:val="22"/>
                <w:szCs w:val="22"/>
              </w:rPr>
              <w:t>.</w:t>
            </w:r>
          </w:p>
        </w:tc>
      </w:tr>
      <w:tr w:rsidR="006C77EF" w:rsidRPr="0071571D" w:rsidTr="00012E56">
        <w:tc>
          <w:tcPr>
            <w:tcW w:w="1668" w:type="dxa"/>
            <w:vAlign w:val="center"/>
          </w:tcPr>
          <w:p w:rsidR="006C77EF" w:rsidRPr="0071571D" w:rsidRDefault="007F2C09" w:rsidP="00012E56">
            <w:pPr>
              <w:jc w:val="center"/>
              <w:rPr>
                <w:rFonts w:ascii="Arial" w:hAnsi="Arial" w:cs="Arial"/>
                <w:color w:val="000000"/>
                <w:sz w:val="22"/>
                <w:szCs w:val="22"/>
              </w:rPr>
            </w:pPr>
            <w:r w:rsidRPr="0071571D">
              <w:rPr>
                <w:rFonts w:ascii="Arial" w:hAnsi="Arial" w:cs="Arial"/>
                <w:color w:val="000000"/>
                <w:sz w:val="22"/>
                <w:szCs w:val="22"/>
              </w:rPr>
              <w:t>6</w:t>
            </w:r>
          </w:p>
        </w:tc>
        <w:tc>
          <w:tcPr>
            <w:tcW w:w="7087" w:type="dxa"/>
            <w:vAlign w:val="center"/>
          </w:tcPr>
          <w:p w:rsidR="006C77EF" w:rsidRPr="0071571D" w:rsidRDefault="00930E69" w:rsidP="007F2C09">
            <w:pPr>
              <w:jc w:val="both"/>
              <w:rPr>
                <w:rFonts w:ascii="Arial" w:hAnsi="Arial" w:cs="Arial"/>
                <w:color w:val="000000"/>
                <w:sz w:val="22"/>
                <w:szCs w:val="22"/>
              </w:rPr>
            </w:pPr>
            <w:r w:rsidRPr="0071571D">
              <w:rPr>
                <w:rFonts w:ascii="Arial" w:hAnsi="Arial" w:cs="Arial"/>
                <w:color w:val="000000"/>
                <w:sz w:val="22"/>
                <w:szCs w:val="22"/>
              </w:rPr>
              <w:t>ACTUALIZACION DEL ORGANIGRAMA DE LA INSTITUCIONAL</w:t>
            </w:r>
            <w:r w:rsidR="007F2C09" w:rsidRPr="0071571D">
              <w:rPr>
                <w:rFonts w:ascii="Arial" w:hAnsi="Arial" w:cs="Arial"/>
                <w:color w:val="000000"/>
                <w:sz w:val="22"/>
                <w:szCs w:val="22"/>
              </w:rPr>
              <w:t>.</w:t>
            </w:r>
          </w:p>
        </w:tc>
      </w:tr>
      <w:tr w:rsidR="006C77EF" w:rsidRPr="0071571D" w:rsidTr="00012E56">
        <w:tc>
          <w:tcPr>
            <w:tcW w:w="1668" w:type="dxa"/>
            <w:vAlign w:val="center"/>
          </w:tcPr>
          <w:p w:rsidR="006C77EF" w:rsidRPr="0071571D" w:rsidRDefault="007F2C09" w:rsidP="00012E56">
            <w:pPr>
              <w:jc w:val="center"/>
              <w:rPr>
                <w:rFonts w:ascii="Arial" w:hAnsi="Arial" w:cs="Arial"/>
                <w:color w:val="000000"/>
                <w:sz w:val="22"/>
                <w:szCs w:val="22"/>
              </w:rPr>
            </w:pPr>
            <w:r w:rsidRPr="0071571D">
              <w:rPr>
                <w:rFonts w:ascii="Arial" w:hAnsi="Arial" w:cs="Arial"/>
                <w:color w:val="000000"/>
                <w:sz w:val="22"/>
                <w:szCs w:val="22"/>
              </w:rPr>
              <w:t>7</w:t>
            </w:r>
          </w:p>
        </w:tc>
        <w:tc>
          <w:tcPr>
            <w:tcW w:w="7087" w:type="dxa"/>
            <w:vAlign w:val="center"/>
          </w:tcPr>
          <w:p w:rsidR="006C77EF" w:rsidRPr="0071571D" w:rsidRDefault="00930E69" w:rsidP="007F2C09">
            <w:pPr>
              <w:jc w:val="both"/>
              <w:rPr>
                <w:rFonts w:ascii="Arial" w:hAnsi="Arial" w:cs="Arial"/>
                <w:color w:val="000000"/>
                <w:sz w:val="22"/>
                <w:szCs w:val="22"/>
              </w:rPr>
            </w:pPr>
            <w:r w:rsidRPr="0071571D">
              <w:rPr>
                <w:rFonts w:ascii="Arial" w:hAnsi="Arial" w:cs="Arial"/>
                <w:color w:val="000000"/>
                <w:sz w:val="22"/>
                <w:szCs w:val="22"/>
              </w:rPr>
              <w:t>ELABORACION DEL MANUAL DE CORRESPONDENCIA</w:t>
            </w:r>
            <w:r w:rsidR="007F2C09" w:rsidRPr="0071571D">
              <w:rPr>
                <w:rFonts w:ascii="Arial" w:hAnsi="Arial" w:cs="Arial"/>
                <w:color w:val="000000"/>
                <w:sz w:val="22"/>
                <w:szCs w:val="22"/>
              </w:rPr>
              <w:t>.</w:t>
            </w:r>
          </w:p>
        </w:tc>
      </w:tr>
      <w:tr w:rsidR="006C77EF" w:rsidRPr="0071571D" w:rsidTr="00012E56">
        <w:tc>
          <w:tcPr>
            <w:tcW w:w="1668" w:type="dxa"/>
            <w:vAlign w:val="center"/>
          </w:tcPr>
          <w:p w:rsidR="006C77EF" w:rsidRPr="0071571D" w:rsidRDefault="007F2C09" w:rsidP="00012E56">
            <w:pPr>
              <w:jc w:val="center"/>
              <w:rPr>
                <w:rFonts w:ascii="Arial" w:hAnsi="Arial" w:cs="Arial"/>
                <w:color w:val="000000"/>
                <w:sz w:val="22"/>
                <w:szCs w:val="22"/>
              </w:rPr>
            </w:pPr>
            <w:r w:rsidRPr="0071571D">
              <w:rPr>
                <w:rFonts w:ascii="Arial" w:hAnsi="Arial" w:cs="Arial"/>
                <w:color w:val="000000"/>
                <w:sz w:val="22"/>
                <w:szCs w:val="22"/>
              </w:rPr>
              <w:t>8</w:t>
            </w:r>
          </w:p>
        </w:tc>
        <w:tc>
          <w:tcPr>
            <w:tcW w:w="7087" w:type="dxa"/>
            <w:vAlign w:val="center"/>
          </w:tcPr>
          <w:p w:rsidR="006C77EF" w:rsidRPr="0071571D" w:rsidRDefault="00930E69" w:rsidP="007F2C09">
            <w:pPr>
              <w:jc w:val="both"/>
              <w:rPr>
                <w:rFonts w:ascii="Arial" w:hAnsi="Arial" w:cs="Arial"/>
                <w:color w:val="000000"/>
                <w:sz w:val="22"/>
                <w:szCs w:val="22"/>
              </w:rPr>
            </w:pPr>
            <w:r w:rsidRPr="0071571D">
              <w:rPr>
                <w:rFonts w:ascii="Arial" w:hAnsi="Arial" w:cs="Arial"/>
                <w:color w:val="000000"/>
                <w:sz w:val="22"/>
                <w:szCs w:val="22"/>
              </w:rPr>
              <w:t>SE ESTANDARIZA LOS FORMATOS Y CONTROL DOCUMNETAL DE LA INSTITUCIÓN</w:t>
            </w:r>
            <w:r w:rsidR="007F2C09" w:rsidRPr="0071571D">
              <w:rPr>
                <w:rFonts w:ascii="Arial" w:hAnsi="Arial" w:cs="Arial"/>
                <w:color w:val="000000"/>
                <w:sz w:val="22"/>
                <w:szCs w:val="22"/>
              </w:rPr>
              <w:t>.</w:t>
            </w:r>
            <w:r w:rsidRPr="0071571D">
              <w:rPr>
                <w:rFonts w:ascii="Arial" w:hAnsi="Arial" w:cs="Arial"/>
                <w:color w:val="000000"/>
                <w:sz w:val="22"/>
                <w:szCs w:val="22"/>
              </w:rPr>
              <w:t xml:space="preserve"> </w:t>
            </w:r>
          </w:p>
        </w:tc>
      </w:tr>
      <w:tr w:rsidR="006C77EF" w:rsidRPr="0071571D" w:rsidTr="007F2C09">
        <w:trPr>
          <w:trHeight w:val="1190"/>
        </w:trPr>
        <w:tc>
          <w:tcPr>
            <w:tcW w:w="1668" w:type="dxa"/>
            <w:vAlign w:val="center"/>
          </w:tcPr>
          <w:p w:rsidR="006C77EF" w:rsidRPr="0071571D" w:rsidRDefault="007F2C09" w:rsidP="00012E56">
            <w:pPr>
              <w:jc w:val="center"/>
              <w:rPr>
                <w:rFonts w:ascii="Arial" w:hAnsi="Arial" w:cs="Arial"/>
                <w:color w:val="000000"/>
                <w:sz w:val="22"/>
                <w:szCs w:val="22"/>
              </w:rPr>
            </w:pPr>
            <w:r w:rsidRPr="0071571D">
              <w:rPr>
                <w:rFonts w:ascii="Arial" w:hAnsi="Arial" w:cs="Arial"/>
                <w:color w:val="000000"/>
                <w:sz w:val="22"/>
                <w:szCs w:val="22"/>
              </w:rPr>
              <w:t>9</w:t>
            </w:r>
          </w:p>
        </w:tc>
        <w:tc>
          <w:tcPr>
            <w:tcW w:w="7087" w:type="dxa"/>
            <w:vAlign w:val="center"/>
          </w:tcPr>
          <w:p w:rsidR="006C77EF" w:rsidRPr="0071571D" w:rsidRDefault="007F2C09" w:rsidP="007F2C09">
            <w:pPr>
              <w:jc w:val="both"/>
              <w:rPr>
                <w:rFonts w:ascii="Arial" w:hAnsi="Arial" w:cs="Arial"/>
                <w:color w:val="000000"/>
                <w:sz w:val="22"/>
                <w:szCs w:val="22"/>
              </w:rPr>
            </w:pPr>
            <w:r w:rsidRPr="0071571D">
              <w:rPr>
                <w:rFonts w:ascii="Arial" w:hAnsi="Arial" w:cs="Arial"/>
                <w:color w:val="000000"/>
                <w:sz w:val="22"/>
                <w:szCs w:val="22"/>
              </w:rPr>
              <w:t>ENTREGA DE SELLOS DE RADICACIÓN DE ACUERDO A LA NORMATIVA VIGENTE, SE CAPACITARA AL PERSONAL SOBRE EL MANEJO ADECUADO DEL MANUAL DE CORRESPONDENCIA E IMPLEMENTACION INMEDIATA.</w:t>
            </w:r>
          </w:p>
        </w:tc>
      </w:tr>
      <w:tr w:rsidR="006C77EF" w:rsidRPr="0071571D" w:rsidTr="00012E56">
        <w:tc>
          <w:tcPr>
            <w:tcW w:w="1668" w:type="dxa"/>
            <w:vAlign w:val="center"/>
          </w:tcPr>
          <w:p w:rsidR="006C77EF" w:rsidRPr="0071571D" w:rsidRDefault="007F2C09" w:rsidP="00012E56">
            <w:pPr>
              <w:jc w:val="center"/>
              <w:rPr>
                <w:rFonts w:ascii="Arial" w:hAnsi="Arial" w:cs="Arial"/>
                <w:color w:val="000000"/>
                <w:sz w:val="22"/>
                <w:szCs w:val="22"/>
              </w:rPr>
            </w:pPr>
            <w:r w:rsidRPr="0071571D">
              <w:rPr>
                <w:rFonts w:ascii="Arial" w:hAnsi="Arial" w:cs="Arial"/>
                <w:color w:val="000000"/>
                <w:sz w:val="22"/>
                <w:szCs w:val="22"/>
              </w:rPr>
              <w:t>10</w:t>
            </w:r>
          </w:p>
        </w:tc>
        <w:tc>
          <w:tcPr>
            <w:tcW w:w="7087" w:type="dxa"/>
            <w:vAlign w:val="center"/>
          </w:tcPr>
          <w:p w:rsidR="006C77EF" w:rsidRPr="0071571D" w:rsidRDefault="007F2C09" w:rsidP="007F2C09">
            <w:pPr>
              <w:jc w:val="both"/>
              <w:rPr>
                <w:rFonts w:ascii="Arial" w:hAnsi="Arial" w:cs="Arial"/>
                <w:color w:val="000000"/>
                <w:sz w:val="22"/>
                <w:szCs w:val="22"/>
              </w:rPr>
            </w:pPr>
            <w:r w:rsidRPr="0071571D">
              <w:rPr>
                <w:rFonts w:ascii="Arial" w:hAnsi="Arial" w:cs="Arial"/>
                <w:color w:val="000000"/>
                <w:sz w:val="22"/>
                <w:szCs w:val="22"/>
              </w:rPr>
              <w:t>CAPACITACIÓN A LOS FUNCIONARIOS RESPONSABLES SOBRE EL MANEJO LA IMPLEMENTACIÓN DE LAS TABLAS DE RETENCIÓN DOCUMNETAL.</w:t>
            </w:r>
          </w:p>
        </w:tc>
      </w:tr>
      <w:tr w:rsidR="006C77EF" w:rsidRPr="0071571D" w:rsidTr="00012E56">
        <w:tc>
          <w:tcPr>
            <w:tcW w:w="1668" w:type="dxa"/>
            <w:vAlign w:val="center"/>
          </w:tcPr>
          <w:p w:rsidR="006C77EF" w:rsidRPr="0071571D" w:rsidRDefault="007F2C09" w:rsidP="00012E56">
            <w:pPr>
              <w:jc w:val="center"/>
              <w:rPr>
                <w:rFonts w:ascii="Arial" w:hAnsi="Arial" w:cs="Arial"/>
                <w:color w:val="000000"/>
                <w:sz w:val="22"/>
                <w:szCs w:val="22"/>
              </w:rPr>
            </w:pPr>
            <w:r w:rsidRPr="0071571D">
              <w:rPr>
                <w:rFonts w:ascii="Arial" w:hAnsi="Arial" w:cs="Arial"/>
                <w:color w:val="000000"/>
                <w:sz w:val="22"/>
                <w:szCs w:val="22"/>
              </w:rPr>
              <w:t>11</w:t>
            </w:r>
          </w:p>
        </w:tc>
        <w:tc>
          <w:tcPr>
            <w:tcW w:w="7087" w:type="dxa"/>
            <w:vAlign w:val="center"/>
          </w:tcPr>
          <w:p w:rsidR="006C77EF" w:rsidRPr="0071571D" w:rsidRDefault="007F2C09" w:rsidP="0071571D">
            <w:pPr>
              <w:jc w:val="both"/>
              <w:rPr>
                <w:rFonts w:ascii="Arial" w:hAnsi="Arial" w:cs="Arial"/>
                <w:color w:val="000000"/>
                <w:sz w:val="22"/>
                <w:szCs w:val="22"/>
              </w:rPr>
            </w:pPr>
            <w:r w:rsidRPr="0071571D">
              <w:rPr>
                <w:rFonts w:ascii="Arial" w:hAnsi="Arial" w:cs="Arial"/>
                <w:color w:val="000000"/>
                <w:sz w:val="22"/>
                <w:szCs w:val="22"/>
              </w:rPr>
              <w:t>SE ORGANIZARA LA TOTALIDAD DE LA DOCUMNETACIÓN DE LA INSTITUCION EDUCATIVA SEGÚN EL DIAGNÓSTICO DOCUMNETAL ELABORADO Y LA VISITA REALIZADA.</w:t>
            </w:r>
          </w:p>
        </w:tc>
      </w:tr>
      <w:tr w:rsidR="006C77EF" w:rsidRPr="0071571D" w:rsidTr="00012E56">
        <w:tc>
          <w:tcPr>
            <w:tcW w:w="1668" w:type="dxa"/>
            <w:vAlign w:val="bottom"/>
          </w:tcPr>
          <w:p w:rsidR="006C77EF" w:rsidRPr="0071571D" w:rsidRDefault="007F2C09" w:rsidP="00012E56">
            <w:pPr>
              <w:jc w:val="center"/>
              <w:rPr>
                <w:rFonts w:ascii="Arial" w:hAnsi="Arial" w:cs="Arial"/>
                <w:color w:val="000000"/>
                <w:sz w:val="22"/>
                <w:szCs w:val="22"/>
              </w:rPr>
            </w:pPr>
            <w:r w:rsidRPr="0071571D">
              <w:rPr>
                <w:rFonts w:ascii="Arial" w:hAnsi="Arial" w:cs="Arial"/>
                <w:color w:val="000000"/>
                <w:sz w:val="22"/>
                <w:szCs w:val="22"/>
              </w:rPr>
              <w:t>12</w:t>
            </w:r>
          </w:p>
        </w:tc>
        <w:tc>
          <w:tcPr>
            <w:tcW w:w="7087" w:type="dxa"/>
            <w:vAlign w:val="bottom"/>
          </w:tcPr>
          <w:p w:rsidR="006C77EF" w:rsidRPr="0071571D" w:rsidRDefault="007F2C09" w:rsidP="0071571D">
            <w:pPr>
              <w:jc w:val="both"/>
              <w:rPr>
                <w:rFonts w:ascii="Arial" w:hAnsi="Arial" w:cs="Arial"/>
                <w:color w:val="000000"/>
                <w:sz w:val="22"/>
                <w:szCs w:val="22"/>
              </w:rPr>
            </w:pPr>
            <w:r w:rsidRPr="0071571D">
              <w:rPr>
                <w:rFonts w:ascii="Arial" w:hAnsi="Arial" w:cs="Arial"/>
                <w:color w:val="000000"/>
                <w:sz w:val="22"/>
                <w:szCs w:val="22"/>
              </w:rPr>
              <w:t>SE ELABORAN LOS INVENTARIOS DOCUMNETALES DE LA TOTALIDAD DE LA DOCUMNETACIÓN DIAGNOSTICADA, SEGÚN EL FORMATO DE ARCHIVO GENERAL DE LA NACIÓN.</w:t>
            </w:r>
          </w:p>
        </w:tc>
      </w:tr>
      <w:tr w:rsidR="006C77EF" w:rsidRPr="0071571D" w:rsidTr="00012E56">
        <w:tc>
          <w:tcPr>
            <w:tcW w:w="1668" w:type="dxa"/>
            <w:vAlign w:val="center"/>
          </w:tcPr>
          <w:p w:rsidR="006C77EF" w:rsidRPr="0071571D" w:rsidRDefault="007F2C09" w:rsidP="00012E56">
            <w:pPr>
              <w:jc w:val="center"/>
              <w:rPr>
                <w:rFonts w:ascii="Arial" w:hAnsi="Arial" w:cs="Arial"/>
                <w:color w:val="000000"/>
                <w:sz w:val="22"/>
                <w:szCs w:val="22"/>
              </w:rPr>
            </w:pPr>
            <w:r w:rsidRPr="0071571D">
              <w:rPr>
                <w:rFonts w:ascii="Arial" w:hAnsi="Arial" w:cs="Arial"/>
                <w:color w:val="000000"/>
                <w:sz w:val="22"/>
                <w:szCs w:val="22"/>
              </w:rPr>
              <w:t>13</w:t>
            </w:r>
          </w:p>
        </w:tc>
        <w:tc>
          <w:tcPr>
            <w:tcW w:w="7087" w:type="dxa"/>
            <w:vAlign w:val="bottom"/>
          </w:tcPr>
          <w:p w:rsidR="006C77EF" w:rsidRPr="0071571D" w:rsidRDefault="007F2C09" w:rsidP="0071571D">
            <w:pPr>
              <w:jc w:val="both"/>
              <w:rPr>
                <w:rFonts w:ascii="Arial" w:hAnsi="Arial" w:cs="Arial"/>
                <w:color w:val="000000"/>
                <w:sz w:val="22"/>
                <w:szCs w:val="22"/>
              </w:rPr>
            </w:pPr>
            <w:r w:rsidRPr="0071571D">
              <w:rPr>
                <w:rFonts w:ascii="Arial" w:hAnsi="Arial" w:cs="Arial"/>
                <w:color w:val="000000"/>
                <w:sz w:val="22"/>
                <w:szCs w:val="22"/>
              </w:rPr>
              <w:t>SE CREARA LOS TRES TIPOS DE ARCHIVO GESTIÓN, CENTRAL E HISTÓRICO, DE ACUERDO A LA NORMATIVA VIGENTE E INVESTIGACIÓN</w:t>
            </w:r>
            <w:r w:rsidR="0071571D" w:rsidRPr="0071571D">
              <w:rPr>
                <w:rFonts w:ascii="Arial" w:hAnsi="Arial" w:cs="Arial"/>
                <w:color w:val="000000"/>
                <w:sz w:val="22"/>
                <w:szCs w:val="22"/>
              </w:rPr>
              <w:t xml:space="preserve"> REALIZADA.</w:t>
            </w:r>
          </w:p>
        </w:tc>
      </w:tr>
      <w:tr w:rsidR="006C77EF" w:rsidRPr="0071571D" w:rsidTr="00012E56">
        <w:tc>
          <w:tcPr>
            <w:tcW w:w="1668" w:type="dxa"/>
            <w:vAlign w:val="center"/>
          </w:tcPr>
          <w:p w:rsidR="006C77EF" w:rsidRPr="0071571D" w:rsidRDefault="007F2C09" w:rsidP="00012E56">
            <w:pPr>
              <w:jc w:val="center"/>
              <w:rPr>
                <w:rFonts w:ascii="Arial" w:hAnsi="Arial" w:cs="Arial"/>
                <w:color w:val="000000"/>
                <w:sz w:val="22"/>
                <w:szCs w:val="22"/>
              </w:rPr>
            </w:pPr>
            <w:r w:rsidRPr="0071571D">
              <w:rPr>
                <w:rFonts w:ascii="Arial" w:hAnsi="Arial" w:cs="Arial"/>
                <w:color w:val="000000"/>
                <w:sz w:val="22"/>
                <w:szCs w:val="22"/>
              </w:rPr>
              <w:t>14</w:t>
            </w:r>
          </w:p>
        </w:tc>
        <w:tc>
          <w:tcPr>
            <w:tcW w:w="7087" w:type="dxa"/>
            <w:vAlign w:val="bottom"/>
          </w:tcPr>
          <w:p w:rsidR="006C77EF" w:rsidRPr="0071571D" w:rsidRDefault="0071571D" w:rsidP="0071571D">
            <w:pPr>
              <w:jc w:val="both"/>
              <w:rPr>
                <w:rFonts w:ascii="Arial" w:hAnsi="Arial" w:cs="Arial"/>
                <w:color w:val="000000"/>
                <w:sz w:val="22"/>
                <w:szCs w:val="22"/>
              </w:rPr>
            </w:pPr>
            <w:r w:rsidRPr="0071571D">
              <w:rPr>
                <w:rFonts w:ascii="Arial" w:hAnsi="Arial" w:cs="Arial"/>
                <w:color w:val="000000"/>
                <w:sz w:val="22"/>
                <w:szCs w:val="22"/>
              </w:rPr>
              <w:t>SE CAPACITARA AL RESPONSABLE DEL ARCHIVO, SOBRE EL RESULTADO DE VLA ORGANIZACIÓN DE LOS DOCUMNETOS E INVENTARIOS DOCUMENTALES.</w:t>
            </w:r>
          </w:p>
        </w:tc>
      </w:tr>
      <w:tr w:rsidR="006C77EF" w:rsidRPr="0071571D" w:rsidTr="00012E56">
        <w:tc>
          <w:tcPr>
            <w:tcW w:w="1668" w:type="dxa"/>
            <w:vAlign w:val="center"/>
          </w:tcPr>
          <w:p w:rsidR="006C77EF" w:rsidRPr="0071571D" w:rsidRDefault="007F2C09" w:rsidP="00012E56">
            <w:pPr>
              <w:jc w:val="center"/>
              <w:rPr>
                <w:rFonts w:ascii="Arial" w:hAnsi="Arial" w:cs="Arial"/>
                <w:color w:val="000000"/>
                <w:sz w:val="22"/>
                <w:szCs w:val="22"/>
              </w:rPr>
            </w:pPr>
            <w:r w:rsidRPr="0071571D">
              <w:rPr>
                <w:rFonts w:ascii="Arial" w:hAnsi="Arial" w:cs="Arial"/>
                <w:color w:val="000000"/>
                <w:sz w:val="22"/>
                <w:szCs w:val="22"/>
              </w:rPr>
              <w:t>15</w:t>
            </w:r>
          </w:p>
        </w:tc>
        <w:tc>
          <w:tcPr>
            <w:tcW w:w="7087" w:type="dxa"/>
            <w:vAlign w:val="center"/>
          </w:tcPr>
          <w:p w:rsidR="006C77EF" w:rsidRPr="0071571D" w:rsidRDefault="0071571D" w:rsidP="0071571D">
            <w:pPr>
              <w:jc w:val="both"/>
              <w:rPr>
                <w:rFonts w:ascii="Arial" w:hAnsi="Arial" w:cs="Arial"/>
                <w:color w:val="000000"/>
                <w:sz w:val="22"/>
                <w:szCs w:val="22"/>
              </w:rPr>
            </w:pPr>
            <w:r w:rsidRPr="0071571D">
              <w:rPr>
                <w:rFonts w:ascii="Arial" w:hAnsi="Arial" w:cs="Arial"/>
                <w:color w:val="000000"/>
                <w:sz w:val="22"/>
                <w:szCs w:val="22"/>
              </w:rPr>
              <w:t>SE CAPACITARA AL PERSONAL ADMINISTRATIVO SOBRE LAS TRANSFERENCIAS DOCUMNETALES E IMPLEMENTACIÓN DE LAS TABLAS DE RETENCIÓN DOCUMENTAL.</w:t>
            </w:r>
          </w:p>
        </w:tc>
      </w:tr>
    </w:tbl>
    <w:p w:rsidR="00E46139" w:rsidRPr="0071571D" w:rsidRDefault="00E46139" w:rsidP="00F22379">
      <w:pPr>
        <w:pStyle w:val="Default"/>
        <w:jc w:val="both"/>
        <w:rPr>
          <w:rFonts w:cs="Arial"/>
          <w:b/>
          <w:bCs/>
          <w:color w:val="auto"/>
          <w:sz w:val="22"/>
          <w:szCs w:val="22"/>
        </w:rPr>
      </w:pPr>
    </w:p>
    <w:p w:rsidR="00E46139" w:rsidRPr="0071571D" w:rsidRDefault="00E46139" w:rsidP="00F22379">
      <w:pPr>
        <w:pStyle w:val="Default"/>
        <w:jc w:val="both"/>
        <w:rPr>
          <w:rFonts w:cs="Arial"/>
          <w:b/>
          <w:bCs/>
          <w:color w:val="auto"/>
          <w:sz w:val="22"/>
          <w:szCs w:val="22"/>
        </w:rPr>
      </w:pPr>
    </w:p>
    <w:p w:rsidR="00F22379" w:rsidRPr="0071571D" w:rsidRDefault="00F22379" w:rsidP="00F22379">
      <w:pPr>
        <w:pStyle w:val="Default"/>
        <w:jc w:val="both"/>
        <w:rPr>
          <w:rFonts w:cs="Arial"/>
          <w:b/>
          <w:bCs/>
          <w:color w:val="auto"/>
          <w:sz w:val="22"/>
          <w:szCs w:val="22"/>
        </w:rPr>
      </w:pPr>
      <w:r w:rsidRPr="0071571D">
        <w:rPr>
          <w:rFonts w:cs="Arial"/>
          <w:b/>
          <w:bCs/>
          <w:color w:val="auto"/>
          <w:sz w:val="22"/>
          <w:szCs w:val="22"/>
        </w:rPr>
        <w:t>2.2. IDENTIFICACIÓN DEL CONTRATO A CELEBRAR</w:t>
      </w:r>
    </w:p>
    <w:p w:rsidR="00585E45" w:rsidRPr="0071571D" w:rsidRDefault="00585E45" w:rsidP="009E31A8">
      <w:pPr>
        <w:pStyle w:val="Default"/>
        <w:jc w:val="both"/>
        <w:rPr>
          <w:rFonts w:cs="Arial"/>
          <w:bCs/>
          <w:color w:val="auto"/>
          <w:sz w:val="22"/>
          <w:szCs w:val="22"/>
        </w:rPr>
      </w:pPr>
    </w:p>
    <w:p w:rsidR="00F22379" w:rsidRPr="0071571D" w:rsidRDefault="00F22379" w:rsidP="009E31A8">
      <w:pPr>
        <w:pStyle w:val="Default"/>
        <w:jc w:val="both"/>
        <w:rPr>
          <w:rFonts w:cs="Arial"/>
          <w:sz w:val="22"/>
          <w:szCs w:val="22"/>
          <w:lang w:val="es-ES_tradnl"/>
        </w:rPr>
      </w:pPr>
      <w:r w:rsidRPr="0071571D">
        <w:rPr>
          <w:rFonts w:cs="Arial"/>
          <w:bCs/>
          <w:color w:val="auto"/>
          <w:sz w:val="22"/>
          <w:szCs w:val="22"/>
        </w:rPr>
        <w:t>El contrato que se pretende celebrar es de</w:t>
      </w:r>
      <w:r w:rsidR="0033326F" w:rsidRPr="0071571D">
        <w:rPr>
          <w:rFonts w:cs="Arial"/>
          <w:bCs/>
          <w:color w:val="auto"/>
          <w:sz w:val="22"/>
          <w:szCs w:val="22"/>
        </w:rPr>
        <w:t xml:space="preserve"> </w:t>
      </w:r>
      <w:r w:rsidR="0071571D" w:rsidRPr="0071571D">
        <w:rPr>
          <w:rFonts w:cs="Arial"/>
          <w:b/>
          <w:bCs/>
          <w:color w:val="auto"/>
          <w:sz w:val="22"/>
          <w:szCs w:val="22"/>
        </w:rPr>
        <w:t>PRESTACION DE SERVICIOS TÉCNICOS EN LA ELABORACION DE ARCHIVO</w:t>
      </w:r>
      <w:r w:rsidR="009E31A8" w:rsidRPr="0071571D">
        <w:rPr>
          <w:rFonts w:cs="Arial"/>
          <w:bCs/>
          <w:color w:val="auto"/>
          <w:sz w:val="22"/>
          <w:szCs w:val="22"/>
        </w:rPr>
        <w:t>, e</w:t>
      </w:r>
      <w:r w:rsidRPr="0071571D">
        <w:rPr>
          <w:rFonts w:cs="Arial"/>
          <w:sz w:val="22"/>
          <w:szCs w:val="22"/>
          <w:lang w:val="es-ES_tradnl"/>
        </w:rPr>
        <w:t>l plazo de ejecución del contrato será de</w:t>
      </w:r>
      <w:r w:rsidR="00714003" w:rsidRPr="0071571D">
        <w:rPr>
          <w:rFonts w:cs="Arial"/>
          <w:sz w:val="22"/>
          <w:szCs w:val="22"/>
          <w:lang w:val="es-ES_tradnl"/>
        </w:rPr>
        <w:t xml:space="preserve"> </w:t>
      </w:r>
      <w:r w:rsidR="0071571D" w:rsidRPr="0071571D">
        <w:rPr>
          <w:rFonts w:cs="Arial"/>
          <w:sz w:val="22"/>
          <w:szCs w:val="22"/>
          <w:lang w:val="es-ES_tradnl"/>
        </w:rPr>
        <w:t>cuatro</w:t>
      </w:r>
      <w:r w:rsidR="00393AF2" w:rsidRPr="0071571D">
        <w:rPr>
          <w:rFonts w:cs="Arial"/>
          <w:color w:val="auto"/>
          <w:sz w:val="22"/>
          <w:szCs w:val="22"/>
          <w:lang w:val="es-ES_tradnl"/>
        </w:rPr>
        <w:t xml:space="preserve"> </w:t>
      </w:r>
      <w:r w:rsidRPr="0071571D">
        <w:rPr>
          <w:rFonts w:cs="Arial"/>
          <w:color w:val="auto"/>
          <w:spacing w:val="6"/>
          <w:sz w:val="22"/>
          <w:szCs w:val="22"/>
          <w:lang w:val="es-ES_tradnl"/>
        </w:rPr>
        <w:t>(</w:t>
      </w:r>
      <w:r w:rsidR="0071571D" w:rsidRPr="0071571D">
        <w:rPr>
          <w:rFonts w:cs="Arial"/>
          <w:color w:val="auto"/>
          <w:spacing w:val="6"/>
          <w:sz w:val="22"/>
          <w:szCs w:val="22"/>
          <w:lang w:val="es-ES_tradnl"/>
        </w:rPr>
        <w:t>4</w:t>
      </w:r>
      <w:r w:rsidRPr="0071571D">
        <w:rPr>
          <w:rFonts w:cs="Arial"/>
          <w:color w:val="auto"/>
          <w:spacing w:val="6"/>
          <w:sz w:val="22"/>
          <w:szCs w:val="22"/>
          <w:lang w:val="es-ES_tradnl"/>
        </w:rPr>
        <w:t xml:space="preserve">) </w:t>
      </w:r>
      <w:r w:rsidR="0071571D" w:rsidRPr="0071571D">
        <w:rPr>
          <w:rFonts w:cs="Arial"/>
          <w:color w:val="auto"/>
          <w:spacing w:val="6"/>
          <w:sz w:val="22"/>
          <w:szCs w:val="22"/>
          <w:lang w:val="es-ES_tradnl"/>
        </w:rPr>
        <w:t xml:space="preserve">meses </w:t>
      </w:r>
      <w:r w:rsidR="008919EA" w:rsidRPr="0071571D">
        <w:rPr>
          <w:rFonts w:cs="Arial"/>
          <w:b/>
          <w:color w:val="auto"/>
          <w:spacing w:val="6"/>
          <w:sz w:val="22"/>
          <w:szCs w:val="22"/>
          <w:lang w:val="es-ES_tradnl"/>
        </w:rPr>
        <w:t xml:space="preserve"> </w:t>
      </w:r>
      <w:r w:rsidRPr="0071571D">
        <w:rPr>
          <w:rFonts w:cs="Arial"/>
          <w:spacing w:val="6"/>
          <w:sz w:val="22"/>
          <w:szCs w:val="22"/>
          <w:lang w:val="es-ES_tradnl"/>
        </w:rPr>
        <w:t>a partir de la suscripción del</w:t>
      </w:r>
      <w:r w:rsidR="009E31A8" w:rsidRPr="0071571D">
        <w:rPr>
          <w:rFonts w:cs="Arial"/>
          <w:spacing w:val="6"/>
          <w:sz w:val="22"/>
          <w:szCs w:val="22"/>
          <w:lang w:val="es-ES_tradnl"/>
        </w:rPr>
        <w:t xml:space="preserve"> contrato</w:t>
      </w:r>
      <w:r w:rsidRPr="0071571D">
        <w:rPr>
          <w:rFonts w:cs="Arial"/>
          <w:sz w:val="22"/>
          <w:szCs w:val="22"/>
          <w:lang w:val="es-ES_tradnl"/>
        </w:rPr>
        <w:t>.</w:t>
      </w:r>
    </w:p>
    <w:p w:rsidR="00B241BF" w:rsidRPr="0071571D" w:rsidRDefault="00B241BF" w:rsidP="009E31A8">
      <w:pPr>
        <w:pStyle w:val="Default"/>
        <w:jc w:val="both"/>
        <w:rPr>
          <w:rFonts w:cs="Arial"/>
          <w:sz w:val="22"/>
          <w:szCs w:val="22"/>
        </w:rPr>
      </w:pPr>
    </w:p>
    <w:p w:rsidR="00E46139" w:rsidRPr="0071571D" w:rsidRDefault="00E46139" w:rsidP="009E31A8">
      <w:pPr>
        <w:pStyle w:val="Default"/>
        <w:jc w:val="both"/>
        <w:rPr>
          <w:rFonts w:cs="Arial"/>
          <w:sz w:val="22"/>
          <w:szCs w:val="22"/>
        </w:rPr>
      </w:pPr>
    </w:p>
    <w:p w:rsidR="00F22379" w:rsidRPr="0071571D" w:rsidRDefault="00F22379" w:rsidP="00F22379">
      <w:pPr>
        <w:pStyle w:val="Default"/>
        <w:jc w:val="both"/>
        <w:rPr>
          <w:rFonts w:cs="Arial"/>
          <w:b/>
          <w:color w:val="auto"/>
          <w:sz w:val="22"/>
          <w:szCs w:val="22"/>
        </w:rPr>
      </w:pPr>
      <w:r w:rsidRPr="0071571D">
        <w:rPr>
          <w:rFonts w:cs="Arial"/>
          <w:b/>
          <w:color w:val="auto"/>
          <w:sz w:val="22"/>
          <w:szCs w:val="22"/>
        </w:rPr>
        <w:t>2.</w:t>
      </w:r>
      <w:r w:rsidR="005933DA" w:rsidRPr="0071571D">
        <w:rPr>
          <w:rFonts w:cs="Arial"/>
          <w:b/>
          <w:color w:val="auto"/>
          <w:sz w:val="22"/>
          <w:szCs w:val="22"/>
        </w:rPr>
        <w:t>3</w:t>
      </w:r>
      <w:r w:rsidRPr="0071571D">
        <w:rPr>
          <w:rFonts w:cs="Arial"/>
          <w:color w:val="auto"/>
          <w:sz w:val="22"/>
          <w:szCs w:val="22"/>
        </w:rPr>
        <w:t xml:space="preserve">. </w:t>
      </w:r>
      <w:r w:rsidRPr="0071571D">
        <w:rPr>
          <w:rFonts w:cs="Arial"/>
          <w:b/>
          <w:color w:val="auto"/>
          <w:sz w:val="22"/>
          <w:szCs w:val="22"/>
        </w:rPr>
        <w:t>LUGAR DE PRESTACIÓN DEL SERVICIO</w:t>
      </w:r>
    </w:p>
    <w:p w:rsidR="00B463AA" w:rsidRPr="0071571D" w:rsidRDefault="00B463AA" w:rsidP="00F22379">
      <w:pPr>
        <w:pStyle w:val="Default"/>
        <w:jc w:val="both"/>
        <w:rPr>
          <w:rFonts w:cs="Arial"/>
          <w:b/>
          <w:color w:val="auto"/>
          <w:sz w:val="22"/>
          <w:szCs w:val="22"/>
        </w:rPr>
      </w:pPr>
    </w:p>
    <w:p w:rsidR="00F22379" w:rsidRPr="0071571D" w:rsidRDefault="00F22379" w:rsidP="00F22379">
      <w:pPr>
        <w:pStyle w:val="Default"/>
        <w:jc w:val="both"/>
        <w:rPr>
          <w:rFonts w:cs="Arial"/>
          <w:b/>
          <w:bCs/>
          <w:color w:val="FF0000"/>
          <w:sz w:val="22"/>
          <w:szCs w:val="22"/>
          <w:lang w:val="es-ES_tradnl"/>
        </w:rPr>
      </w:pPr>
      <w:r w:rsidRPr="0071571D">
        <w:rPr>
          <w:rFonts w:cs="Arial"/>
          <w:bCs/>
          <w:color w:val="auto"/>
          <w:sz w:val="22"/>
          <w:szCs w:val="22"/>
          <w:lang w:val="es-ES_tradnl"/>
        </w:rPr>
        <w:t xml:space="preserve">Las actividades que se adelanten en cumplimiento del contrato se desarrollarán en la </w:t>
      </w:r>
      <w:r w:rsidR="006B6AE4" w:rsidRPr="0071571D">
        <w:rPr>
          <w:rFonts w:cs="Arial"/>
          <w:b/>
          <w:color w:val="auto"/>
          <w:sz w:val="22"/>
          <w:szCs w:val="22"/>
        </w:rPr>
        <w:t>INSTITUCIÓN EDUCATIVA TECNICA CARLOS BLANCO NASSAR.</w:t>
      </w:r>
    </w:p>
    <w:p w:rsidR="002903D8" w:rsidRPr="0071571D" w:rsidRDefault="002903D8" w:rsidP="00F22379">
      <w:pPr>
        <w:pStyle w:val="Default"/>
        <w:jc w:val="both"/>
        <w:rPr>
          <w:rFonts w:cs="Arial"/>
          <w:color w:val="FF0000"/>
          <w:sz w:val="22"/>
          <w:szCs w:val="22"/>
          <w:lang w:val="es-ES_tradnl"/>
        </w:rPr>
      </w:pPr>
    </w:p>
    <w:p w:rsidR="00F22379" w:rsidRPr="0071571D" w:rsidRDefault="00F22379" w:rsidP="00F22379">
      <w:pPr>
        <w:pStyle w:val="Default"/>
        <w:jc w:val="both"/>
        <w:rPr>
          <w:rFonts w:cs="Arial"/>
          <w:b/>
          <w:color w:val="auto"/>
          <w:sz w:val="22"/>
          <w:szCs w:val="22"/>
        </w:rPr>
      </w:pPr>
      <w:r w:rsidRPr="0071571D">
        <w:rPr>
          <w:rFonts w:cs="Arial"/>
          <w:b/>
          <w:color w:val="auto"/>
          <w:sz w:val="22"/>
          <w:szCs w:val="22"/>
        </w:rPr>
        <w:t>2.</w:t>
      </w:r>
      <w:r w:rsidR="00190032" w:rsidRPr="0071571D">
        <w:rPr>
          <w:rFonts w:cs="Arial"/>
          <w:b/>
          <w:color w:val="auto"/>
          <w:sz w:val="22"/>
          <w:szCs w:val="22"/>
        </w:rPr>
        <w:t>4</w:t>
      </w:r>
      <w:r w:rsidRPr="0071571D">
        <w:rPr>
          <w:rFonts w:cs="Arial"/>
          <w:b/>
          <w:color w:val="auto"/>
          <w:sz w:val="22"/>
          <w:szCs w:val="22"/>
        </w:rPr>
        <w:t xml:space="preserve">. SUPERVISIÓN Y CONTROL </w:t>
      </w:r>
    </w:p>
    <w:p w:rsidR="00F22379" w:rsidRPr="0071571D" w:rsidRDefault="00F22379" w:rsidP="00F22379">
      <w:pPr>
        <w:pStyle w:val="Default"/>
        <w:jc w:val="both"/>
        <w:rPr>
          <w:rFonts w:cs="Arial"/>
          <w:b/>
          <w:color w:val="auto"/>
          <w:sz w:val="22"/>
          <w:szCs w:val="22"/>
        </w:rPr>
      </w:pPr>
    </w:p>
    <w:p w:rsidR="00F22379" w:rsidRPr="0071571D" w:rsidRDefault="00F22379" w:rsidP="00F22379">
      <w:pPr>
        <w:jc w:val="both"/>
        <w:rPr>
          <w:rFonts w:ascii="Arial" w:hAnsi="Arial" w:cs="Arial"/>
          <w:sz w:val="22"/>
          <w:szCs w:val="22"/>
        </w:rPr>
      </w:pPr>
      <w:r w:rsidRPr="0071571D">
        <w:rPr>
          <w:rFonts w:ascii="Arial" w:hAnsi="Arial" w:cs="Arial"/>
          <w:sz w:val="22"/>
          <w:szCs w:val="22"/>
        </w:rPr>
        <w:t>La vigilancia y control del cumplimiento de las obligaciones a cargo de</w:t>
      </w:r>
      <w:r w:rsidR="003A0965" w:rsidRPr="0071571D">
        <w:rPr>
          <w:rFonts w:ascii="Arial" w:hAnsi="Arial" w:cs="Arial"/>
          <w:sz w:val="22"/>
          <w:szCs w:val="22"/>
        </w:rPr>
        <w:t>l</w:t>
      </w:r>
      <w:r w:rsidRPr="0071571D">
        <w:rPr>
          <w:rFonts w:ascii="Arial" w:hAnsi="Arial" w:cs="Arial"/>
          <w:sz w:val="22"/>
          <w:szCs w:val="22"/>
        </w:rPr>
        <w:t xml:space="preserve"> CONTRATISTA será ejercida por</w:t>
      </w:r>
      <w:r w:rsidR="0078717E" w:rsidRPr="0071571D">
        <w:rPr>
          <w:rFonts w:ascii="Arial" w:hAnsi="Arial" w:cs="Arial"/>
          <w:sz w:val="22"/>
          <w:szCs w:val="22"/>
        </w:rPr>
        <w:t xml:space="preserve"> </w:t>
      </w:r>
      <w:r w:rsidR="0071571D" w:rsidRPr="0071571D">
        <w:rPr>
          <w:rFonts w:ascii="Arial" w:hAnsi="Arial" w:cs="Arial"/>
          <w:sz w:val="22"/>
          <w:szCs w:val="22"/>
        </w:rPr>
        <w:t>ANA ISLENA CARDONA AGUIRRE</w:t>
      </w:r>
      <w:r w:rsidR="008919EA" w:rsidRPr="0071571D">
        <w:rPr>
          <w:rFonts w:ascii="Arial" w:hAnsi="Arial" w:cs="Arial"/>
          <w:sz w:val="22"/>
          <w:szCs w:val="22"/>
        </w:rPr>
        <w:t xml:space="preserve">, </w:t>
      </w:r>
      <w:r w:rsidR="0071571D" w:rsidRPr="0071571D">
        <w:rPr>
          <w:rFonts w:ascii="Arial" w:hAnsi="Arial" w:cs="Arial"/>
          <w:sz w:val="22"/>
          <w:szCs w:val="22"/>
        </w:rPr>
        <w:t>Rectora</w:t>
      </w:r>
      <w:r w:rsidR="006C77EF" w:rsidRPr="0071571D">
        <w:rPr>
          <w:rFonts w:ascii="Arial" w:hAnsi="Arial" w:cs="Arial"/>
          <w:sz w:val="22"/>
          <w:szCs w:val="22"/>
        </w:rPr>
        <w:t xml:space="preserve"> </w:t>
      </w:r>
      <w:r w:rsidR="0078717E" w:rsidRPr="0071571D">
        <w:rPr>
          <w:rFonts w:ascii="Arial" w:hAnsi="Arial" w:cs="Arial"/>
          <w:sz w:val="22"/>
          <w:szCs w:val="22"/>
        </w:rPr>
        <w:t>de la institución</w:t>
      </w:r>
      <w:r w:rsidRPr="0071571D">
        <w:rPr>
          <w:rFonts w:ascii="Arial" w:hAnsi="Arial" w:cs="Arial"/>
          <w:sz w:val="22"/>
          <w:szCs w:val="22"/>
        </w:rPr>
        <w:t>, quién será  responsable de aprobar los pagos, los informes que presente EL CONTRATISTA, de proyectar el acta de liquidación definitiva del contrato, cuando sea el caso.</w:t>
      </w:r>
    </w:p>
    <w:p w:rsidR="00F22379" w:rsidRPr="0071571D" w:rsidRDefault="00F22379" w:rsidP="00F22379">
      <w:pPr>
        <w:jc w:val="both"/>
        <w:rPr>
          <w:rFonts w:ascii="Arial" w:hAnsi="Arial" w:cs="Arial"/>
          <w:b/>
          <w:sz w:val="22"/>
          <w:szCs w:val="22"/>
        </w:rPr>
      </w:pPr>
    </w:p>
    <w:p w:rsidR="000C39CA" w:rsidRPr="0071571D" w:rsidRDefault="00CB5142" w:rsidP="00CB5142">
      <w:pPr>
        <w:jc w:val="both"/>
        <w:rPr>
          <w:rFonts w:ascii="Arial" w:hAnsi="Arial" w:cs="Arial"/>
          <w:b/>
          <w:sz w:val="22"/>
          <w:szCs w:val="22"/>
        </w:rPr>
      </w:pPr>
      <w:r w:rsidRPr="0071571D">
        <w:rPr>
          <w:rFonts w:ascii="Arial" w:hAnsi="Arial" w:cs="Arial"/>
          <w:b/>
          <w:bCs/>
          <w:sz w:val="22"/>
          <w:szCs w:val="22"/>
        </w:rPr>
        <w:t>3.</w:t>
      </w:r>
      <w:r w:rsidRPr="0071571D">
        <w:rPr>
          <w:rFonts w:ascii="Arial" w:hAnsi="Arial" w:cs="Arial"/>
          <w:b/>
          <w:sz w:val="22"/>
          <w:szCs w:val="22"/>
        </w:rPr>
        <w:t xml:space="preserve"> LA</w:t>
      </w:r>
      <w:r w:rsidR="000C39CA" w:rsidRPr="0071571D">
        <w:rPr>
          <w:rFonts w:ascii="Arial" w:hAnsi="Arial" w:cs="Arial"/>
          <w:b/>
          <w:sz w:val="22"/>
          <w:szCs w:val="22"/>
        </w:rPr>
        <w:t xml:space="preserve"> MODALIDAD DE SELECCIÓN DEL CONTRATISTA  Y SU JUSTIFICACIÓN INCLUYENDO LOS FUNDAMENTOS JURÍDICOS.</w:t>
      </w:r>
    </w:p>
    <w:p w:rsidR="00520095" w:rsidRPr="0071571D" w:rsidRDefault="00520095" w:rsidP="00520095">
      <w:pPr>
        <w:tabs>
          <w:tab w:val="left" w:pos="4683"/>
        </w:tabs>
        <w:rPr>
          <w:rFonts w:ascii="Arial" w:hAnsi="Arial" w:cs="Arial"/>
          <w:b/>
          <w:bCs/>
          <w:sz w:val="22"/>
          <w:szCs w:val="22"/>
        </w:rPr>
      </w:pPr>
    </w:p>
    <w:p w:rsidR="00CB5142" w:rsidRPr="0071571D" w:rsidRDefault="00520095" w:rsidP="00CB5142">
      <w:pPr>
        <w:jc w:val="both"/>
        <w:rPr>
          <w:rFonts w:ascii="Arial" w:hAnsi="Arial" w:cs="Arial"/>
          <w:sz w:val="22"/>
          <w:szCs w:val="22"/>
        </w:rPr>
      </w:pPr>
      <w:r w:rsidRPr="0071571D">
        <w:rPr>
          <w:rFonts w:ascii="Arial" w:hAnsi="Arial" w:cs="Arial"/>
          <w:sz w:val="22"/>
          <w:szCs w:val="22"/>
        </w:rPr>
        <w:t>La modalidad de selección y  la contratación se efectúa de conformidad con lo con</w:t>
      </w:r>
      <w:r w:rsidR="00CB5142" w:rsidRPr="0071571D">
        <w:rPr>
          <w:rFonts w:ascii="Arial" w:hAnsi="Arial" w:cs="Arial"/>
          <w:sz w:val="22"/>
          <w:szCs w:val="22"/>
        </w:rPr>
        <w:t xml:space="preserve">sagrado en el Régimen Especial. El  Consejo Directivo  establece que de conformidad con la Ley 715 de 2001 artículo 13 inciso 4 y el Decreto 4791 de 2008, los procesos contractuales que realice la Institución Educativa de cuantía inferior a 20 salarios mínimos mensuales legales vigentes, se regirá exclusivamente por lo establecido en el  Reglamento de Contratación a su vez  adopta y faculta al rector (a) para que celebre o contrate cuando el valor del contrato a celebrar  </w:t>
      </w:r>
      <w:r w:rsidR="00A01AA0" w:rsidRPr="0071571D">
        <w:rPr>
          <w:rFonts w:ascii="Arial" w:hAnsi="Arial" w:cs="Arial"/>
          <w:sz w:val="22"/>
          <w:szCs w:val="22"/>
        </w:rPr>
        <w:t xml:space="preserve"> sea </w:t>
      </w:r>
      <w:r w:rsidR="00CB5142" w:rsidRPr="0071571D">
        <w:rPr>
          <w:rFonts w:ascii="Arial" w:hAnsi="Arial" w:cs="Arial"/>
          <w:sz w:val="22"/>
          <w:szCs w:val="22"/>
        </w:rPr>
        <w:t>igual o inferior a 20 (SMLMV)., de acuerdo a las cuantías y siguiendo  los  trámites, garantías, constancias y publicación establecidas por el Consejo Directivo con sujeción a los principios de la contratación.</w:t>
      </w:r>
    </w:p>
    <w:p w:rsidR="005933DA" w:rsidRPr="0071571D" w:rsidRDefault="005933DA" w:rsidP="005933DA">
      <w:pPr>
        <w:shd w:val="clear" w:color="auto" w:fill="FFFFFF"/>
        <w:jc w:val="both"/>
        <w:rPr>
          <w:rFonts w:ascii="Arial" w:hAnsi="Arial" w:cs="Arial"/>
          <w:sz w:val="22"/>
          <w:szCs w:val="22"/>
        </w:rPr>
      </w:pPr>
    </w:p>
    <w:p w:rsidR="00384514" w:rsidRPr="0071571D" w:rsidRDefault="00384514" w:rsidP="00F22379">
      <w:pPr>
        <w:jc w:val="both"/>
        <w:rPr>
          <w:rFonts w:ascii="Arial" w:hAnsi="Arial" w:cs="Arial"/>
          <w:b/>
          <w:sz w:val="22"/>
          <w:szCs w:val="22"/>
        </w:rPr>
      </w:pPr>
      <w:r w:rsidRPr="0071571D">
        <w:rPr>
          <w:rFonts w:ascii="Arial" w:hAnsi="Arial" w:cs="Arial"/>
          <w:b/>
          <w:sz w:val="22"/>
          <w:szCs w:val="22"/>
        </w:rPr>
        <w:t>4. VALOR ESTIMADO DEL CONTRATO Y JUSTIFICACION DEL  MISMO</w:t>
      </w:r>
    </w:p>
    <w:p w:rsidR="00077FC7" w:rsidRPr="0071571D" w:rsidRDefault="00077FC7" w:rsidP="00077FC7">
      <w:pPr>
        <w:rPr>
          <w:rFonts w:ascii="Arial" w:hAnsi="Arial" w:cs="Arial"/>
          <w:sz w:val="22"/>
          <w:szCs w:val="22"/>
        </w:rPr>
      </w:pPr>
    </w:p>
    <w:p w:rsidR="00077FC7" w:rsidRPr="0071571D" w:rsidRDefault="00077FC7" w:rsidP="00077FC7">
      <w:pPr>
        <w:pStyle w:val="Prrafodelista"/>
        <w:numPr>
          <w:ilvl w:val="0"/>
          <w:numId w:val="3"/>
        </w:numPr>
        <w:jc w:val="both"/>
        <w:rPr>
          <w:rFonts w:ascii="Arial" w:hAnsi="Arial" w:cs="Arial"/>
          <w:b/>
          <w:sz w:val="22"/>
          <w:szCs w:val="22"/>
        </w:rPr>
      </w:pPr>
      <w:r w:rsidRPr="0071571D">
        <w:rPr>
          <w:rFonts w:ascii="Arial" w:hAnsi="Arial" w:cs="Arial"/>
          <w:b/>
          <w:sz w:val="22"/>
          <w:szCs w:val="22"/>
        </w:rPr>
        <w:t xml:space="preserve">CONSULTA DE PRECIOS O CONDICIONES DE MERCADO </w:t>
      </w:r>
    </w:p>
    <w:p w:rsidR="00077FC7" w:rsidRPr="0071571D" w:rsidRDefault="00077FC7" w:rsidP="00077FC7">
      <w:pPr>
        <w:jc w:val="both"/>
        <w:rPr>
          <w:rFonts w:ascii="Arial" w:hAnsi="Arial" w:cs="Arial"/>
          <w:b/>
          <w:sz w:val="22"/>
          <w:szCs w:val="22"/>
        </w:rPr>
      </w:pPr>
    </w:p>
    <w:p w:rsidR="00077FC7" w:rsidRPr="0071571D" w:rsidRDefault="00077FC7" w:rsidP="00F21454">
      <w:pPr>
        <w:pStyle w:val="Prrafodelista"/>
        <w:numPr>
          <w:ilvl w:val="0"/>
          <w:numId w:val="9"/>
        </w:numPr>
        <w:jc w:val="both"/>
        <w:rPr>
          <w:rFonts w:ascii="Arial" w:hAnsi="Arial" w:cs="Arial"/>
          <w:b/>
          <w:sz w:val="22"/>
          <w:szCs w:val="22"/>
        </w:rPr>
      </w:pPr>
      <w:r w:rsidRPr="0071571D">
        <w:rPr>
          <w:rFonts w:ascii="Arial" w:hAnsi="Arial" w:cs="Arial"/>
          <w:b/>
          <w:sz w:val="22"/>
          <w:szCs w:val="22"/>
        </w:rPr>
        <w:t xml:space="preserve">ANÁLISIS HISTÓRICO </w:t>
      </w:r>
    </w:p>
    <w:p w:rsidR="007E2BE9" w:rsidRPr="0071571D" w:rsidRDefault="007E2BE9" w:rsidP="007E2BE9">
      <w:pPr>
        <w:pStyle w:val="Prrafodelista"/>
        <w:ind w:left="720"/>
        <w:jc w:val="both"/>
        <w:rPr>
          <w:rFonts w:ascii="Arial" w:hAnsi="Arial" w:cs="Arial"/>
          <w:b/>
          <w:sz w:val="22"/>
          <w:szCs w:val="22"/>
        </w:rPr>
      </w:pPr>
    </w:p>
    <w:p w:rsidR="00077FC7" w:rsidRPr="0071571D" w:rsidRDefault="00077FC7" w:rsidP="00077FC7">
      <w:pPr>
        <w:jc w:val="both"/>
        <w:rPr>
          <w:rFonts w:ascii="Arial" w:hAnsi="Arial" w:cs="Arial"/>
          <w:sz w:val="22"/>
          <w:szCs w:val="22"/>
        </w:rPr>
      </w:pPr>
      <w:r w:rsidRPr="0071571D">
        <w:rPr>
          <w:rFonts w:ascii="Arial" w:hAnsi="Arial" w:cs="Arial"/>
          <w:sz w:val="22"/>
          <w:szCs w:val="22"/>
        </w:rPr>
        <w:t>Teniendo en cuenta que a la fecha la</w:t>
      </w:r>
      <w:r w:rsidR="00122A65" w:rsidRPr="0071571D">
        <w:rPr>
          <w:rFonts w:ascii="Arial" w:hAnsi="Arial" w:cs="Arial"/>
          <w:sz w:val="22"/>
          <w:szCs w:val="22"/>
        </w:rPr>
        <w:t xml:space="preserve"> </w:t>
      </w:r>
      <w:r w:rsidR="007E2BE9" w:rsidRPr="0071571D">
        <w:rPr>
          <w:rFonts w:ascii="Arial" w:hAnsi="Arial" w:cs="Arial"/>
          <w:b/>
          <w:sz w:val="22"/>
          <w:szCs w:val="22"/>
        </w:rPr>
        <w:t>INSTITUCIÓN EDUCATIVA TECNICA CARLOS BLANCO NASSAR</w:t>
      </w:r>
      <w:r w:rsidR="00FB149B" w:rsidRPr="0071571D">
        <w:rPr>
          <w:rFonts w:ascii="Arial" w:hAnsi="Arial" w:cs="Arial"/>
          <w:sz w:val="22"/>
          <w:szCs w:val="22"/>
        </w:rPr>
        <w:t>,</w:t>
      </w:r>
      <w:r w:rsidRPr="0071571D">
        <w:rPr>
          <w:rFonts w:ascii="Arial" w:hAnsi="Arial" w:cs="Arial"/>
          <w:sz w:val="22"/>
          <w:szCs w:val="22"/>
        </w:rPr>
        <w:t xml:space="preserve"> no cuenta con un comparativo histórico que soporte el análisis económico del valor estimado del contrato, se considerara</w:t>
      </w:r>
      <w:r w:rsidR="003A35DA" w:rsidRPr="0071571D">
        <w:rPr>
          <w:rFonts w:ascii="Arial" w:hAnsi="Arial" w:cs="Arial"/>
          <w:sz w:val="22"/>
          <w:szCs w:val="22"/>
        </w:rPr>
        <w:t xml:space="preserve">  como sustento las </w:t>
      </w:r>
      <w:r w:rsidR="003A35DA" w:rsidRPr="0071571D">
        <w:rPr>
          <w:rFonts w:ascii="Arial" w:hAnsi="Arial" w:cs="Arial"/>
          <w:b/>
          <w:sz w:val="22"/>
          <w:szCs w:val="22"/>
        </w:rPr>
        <w:t>PROPUESTAS ECONÓMICAS</w:t>
      </w:r>
      <w:r w:rsidRPr="0071571D">
        <w:rPr>
          <w:rFonts w:ascii="Arial" w:hAnsi="Arial" w:cs="Arial"/>
          <w:sz w:val="22"/>
          <w:szCs w:val="22"/>
        </w:rPr>
        <w:t xml:space="preserve"> que se relacionan en el estudio de mercado. </w:t>
      </w:r>
    </w:p>
    <w:p w:rsidR="003A0EED" w:rsidRPr="0071571D" w:rsidRDefault="003A0EED" w:rsidP="003A0EED">
      <w:pPr>
        <w:jc w:val="both"/>
        <w:rPr>
          <w:rFonts w:ascii="Arial" w:hAnsi="Arial" w:cs="Arial"/>
          <w:b/>
          <w:sz w:val="22"/>
          <w:szCs w:val="22"/>
        </w:rPr>
      </w:pPr>
    </w:p>
    <w:p w:rsidR="0082347C" w:rsidRPr="0071571D" w:rsidRDefault="0082347C" w:rsidP="00F21454">
      <w:pPr>
        <w:pStyle w:val="Prrafodelista"/>
        <w:numPr>
          <w:ilvl w:val="0"/>
          <w:numId w:val="9"/>
        </w:numPr>
        <w:jc w:val="both"/>
        <w:rPr>
          <w:rFonts w:ascii="Arial" w:hAnsi="Arial" w:cs="Arial"/>
          <w:b/>
          <w:sz w:val="22"/>
          <w:szCs w:val="22"/>
        </w:rPr>
      </w:pPr>
      <w:r w:rsidRPr="0071571D">
        <w:rPr>
          <w:rFonts w:ascii="Arial" w:hAnsi="Arial" w:cs="Arial"/>
          <w:b/>
          <w:sz w:val="22"/>
          <w:szCs w:val="22"/>
        </w:rPr>
        <w:t xml:space="preserve">ANÁLISIS DE LA DEMANDA </w:t>
      </w:r>
    </w:p>
    <w:p w:rsidR="00F21454" w:rsidRPr="0071571D" w:rsidRDefault="0082347C" w:rsidP="0082347C">
      <w:pPr>
        <w:jc w:val="both"/>
        <w:rPr>
          <w:rFonts w:ascii="Arial" w:hAnsi="Arial" w:cs="Arial"/>
          <w:sz w:val="22"/>
          <w:szCs w:val="22"/>
        </w:rPr>
      </w:pPr>
      <w:r w:rsidRPr="0071571D">
        <w:rPr>
          <w:rFonts w:ascii="Arial" w:hAnsi="Arial" w:cs="Arial"/>
          <w:sz w:val="22"/>
          <w:szCs w:val="22"/>
        </w:rPr>
        <w:t>La</w:t>
      </w:r>
      <w:r w:rsidR="00122A65" w:rsidRPr="0071571D">
        <w:rPr>
          <w:rFonts w:ascii="Arial" w:hAnsi="Arial" w:cs="Arial"/>
          <w:sz w:val="22"/>
          <w:szCs w:val="22"/>
        </w:rPr>
        <w:t xml:space="preserve"> </w:t>
      </w:r>
      <w:r w:rsidR="007E2BE9" w:rsidRPr="0071571D">
        <w:rPr>
          <w:rFonts w:ascii="Arial" w:hAnsi="Arial" w:cs="Arial"/>
          <w:b/>
          <w:sz w:val="22"/>
          <w:szCs w:val="22"/>
        </w:rPr>
        <w:t>INSTITUCIÓN EDUCATIVA TECNICA CARLOS BLANCO NASSAR</w:t>
      </w:r>
      <w:r w:rsidR="00B90721" w:rsidRPr="0071571D">
        <w:rPr>
          <w:rFonts w:ascii="Arial" w:hAnsi="Arial" w:cs="Arial"/>
          <w:sz w:val="22"/>
          <w:szCs w:val="22"/>
        </w:rPr>
        <w:t>,</w:t>
      </w:r>
      <w:r w:rsidRPr="0071571D">
        <w:rPr>
          <w:rFonts w:ascii="Arial" w:hAnsi="Arial" w:cs="Arial"/>
          <w:sz w:val="22"/>
          <w:szCs w:val="22"/>
        </w:rPr>
        <w:t xml:space="preserve"> para cubrir s</w:t>
      </w:r>
      <w:r w:rsidR="00AB133E" w:rsidRPr="0071571D">
        <w:rPr>
          <w:rFonts w:ascii="Arial" w:hAnsi="Arial" w:cs="Arial"/>
          <w:sz w:val="22"/>
          <w:szCs w:val="22"/>
        </w:rPr>
        <w:t>us necesidades a nivel Administrativo</w:t>
      </w:r>
      <w:r w:rsidR="00122A65" w:rsidRPr="0071571D">
        <w:rPr>
          <w:rFonts w:ascii="Arial" w:hAnsi="Arial" w:cs="Arial"/>
          <w:sz w:val="22"/>
          <w:szCs w:val="22"/>
        </w:rPr>
        <w:t xml:space="preserve"> </w:t>
      </w:r>
      <w:r w:rsidR="00AB133E" w:rsidRPr="0071571D">
        <w:rPr>
          <w:rFonts w:ascii="Arial" w:hAnsi="Arial" w:cs="Arial"/>
          <w:sz w:val="22"/>
          <w:szCs w:val="22"/>
        </w:rPr>
        <w:t xml:space="preserve">requiere  </w:t>
      </w:r>
      <w:r w:rsidR="0071571D">
        <w:rPr>
          <w:rFonts w:ascii="Arial" w:hAnsi="Arial" w:cs="Arial"/>
          <w:sz w:val="22"/>
          <w:szCs w:val="22"/>
        </w:rPr>
        <w:t xml:space="preserve">la </w:t>
      </w:r>
      <w:r w:rsidR="0071571D" w:rsidRPr="0071571D">
        <w:rPr>
          <w:rFonts w:ascii="Arial" w:hAnsi="Arial" w:cs="Arial"/>
          <w:b/>
          <w:bCs/>
          <w:sz w:val="22"/>
          <w:szCs w:val="22"/>
        </w:rPr>
        <w:t>PRESTACION DE SERVICIOS TÉCNICOS EN LA ELABORACION DE ARCHIVO</w:t>
      </w:r>
      <w:r w:rsidR="00964DDA" w:rsidRPr="0071571D">
        <w:rPr>
          <w:rFonts w:ascii="Arial" w:hAnsi="Arial" w:cs="Arial"/>
          <w:b/>
          <w:sz w:val="22"/>
          <w:szCs w:val="22"/>
        </w:rPr>
        <w:t>,</w:t>
      </w:r>
      <w:r w:rsidR="00964DDA" w:rsidRPr="0071571D">
        <w:rPr>
          <w:rFonts w:ascii="Arial" w:hAnsi="Arial" w:cs="Arial"/>
          <w:sz w:val="22"/>
          <w:szCs w:val="22"/>
        </w:rPr>
        <w:t xml:space="preserve"> para</w:t>
      </w:r>
      <w:r w:rsidR="00187422" w:rsidRPr="0071571D">
        <w:rPr>
          <w:rFonts w:ascii="Arial" w:hAnsi="Arial" w:cs="Arial"/>
          <w:sz w:val="22"/>
          <w:szCs w:val="22"/>
        </w:rPr>
        <w:t xml:space="preserve"> satisfacer sus necesidades, a través  de los </w:t>
      </w:r>
      <w:r w:rsidR="009E1635" w:rsidRPr="0071571D">
        <w:rPr>
          <w:rFonts w:ascii="Arial" w:hAnsi="Arial" w:cs="Arial"/>
          <w:sz w:val="22"/>
          <w:szCs w:val="22"/>
        </w:rPr>
        <w:t>contratistas</w:t>
      </w:r>
      <w:r w:rsidR="00187422" w:rsidRPr="0071571D">
        <w:rPr>
          <w:rFonts w:ascii="Arial" w:hAnsi="Arial" w:cs="Arial"/>
          <w:sz w:val="22"/>
          <w:szCs w:val="22"/>
        </w:rPr>
        <w:t xml:space="preserve"> Nacionales y Regionales.</w:t>
      </w:r>
    </w:p>
    <w:p w:rsidR="00F21454" w:rsidRPr="0071571D" w:rsidRDefault="00F21454" w:rsidP="00F21454">
      <w:pPr>
        <w:jc w:val="both"/>
        <w:rPr>
          <w:rFonts w:ascii="Arial" w:hAnsi="Arial" w:cs="Arial"/>
          <w:sz w:val="22"/>
          <w:szCs w:val="22"/>
        </w:rPr>
      </w:pPr>
    </w:p>
    <w:p w:rsidR="00F21454" w:rsidRPr="0071571D" w:rsidRDefault="00F21454" w:rsidP="00F21454">
      <w:pPr>
        <w:pStyle w:val="Prrafodelista"/>
        <w:numPr>
          <w:ilvl w:val="0"/>
          <w:numId w:val="9"/>
        </w:numPr>
        <w:jc w:val="both"/>
        <w:rPr>
          <w:rFonts w:ascii="Arial" w:hAnsi="Arial" w:cs="Arial"/>
          <w:b/>
          <w:sz w:val="22"/>
          <w:szCs w:val="22"/>
        </w:rPr>
      </w:pPr>
      <w:r w:rsidRPr="0071571D">
        <w:rPr>
          <w:rFonts w:ascii="Arial" w:hAnsi="Arial" w:cs="Arial"/>
          <w:b/>
          <w:sz w:val="22"/>
          <w:szCs w:val="22"/>
        </w:rPr>
        <w:t xml:space="preserve">ANÁLISIS DE LA OFERTA </w:t>
      </w:r>
    </w:p>
    <w:p w:rsidR="00F21454" w:rsidRPr="0071571D" w:rsidRDefault="00F21454" w:rsidP="00F21454">
      <w:pPr>
        <w:jc w:val="both"/>
        <w:rPr>
          <w:rFonts w:ascii="Arial" w:hAnsi="Arial" w:cs="Arial"/>
          <w:b/>
          <w:sz w:val="22"/>
          <w:szCs w:val="22"/>
        </w:rPr>
      </w:pPr>
    </w:p>
    <w:p w:rsidR="00F21454" w:rsidRPr="0071571D" w:rsidRDefault="00F21454" w:rsidP="00F21454">
      <w:pPr>
        <w:jc w:val="both"/>
        <w:rPr>
          <w:rFonts w:ascii="Arial" w:hAnsi="Arial" w:cs="Arial"/>
          <w:b/>
          <w:sz w:val="22"/>
          <w:szCs w:val="22"/>
        </w:rPr>
      </w:pPr>
      <w:r w:rsidRPr="0071571D">
        <w:rPr>
          <w:rFonts w:ascii="Arial" w:hAnsi="Arial" w:cs="Arial"/>
          <w:b/>
          <w:sz w:val="22"/>
          <w:szCs w:val="22"/>
        </w:rPr>
        <w:t xml:space="preserve">DESCRIPCION DEL MERCADO </w:t>
      </w:r>
    </w:p>
    <w:p w:rsidR="00F21454" w:rsidRPr="0071571D" w:rsidRDefault="00F21454" w:rsidP="00F21454">
      <w:pPr>
        <w:jc w:val="both"/>
        <w:rPr>
          <w:rFonts w:ascii="Arial" w:hAnsi="Arial" w:cs="Arial"/>
          <w:sz w:val="22"/>
          <w:szCs w:val="22"/>
        </w:rPr>
      </w:pPr>
      <w:r w:rsidRPr="0071571D">
        <w:rPr>
          <w:rFonts w:ascii="Arial" w:hAnsi="Arial" w:cs="Arial"/>
          <w:sz w:val="22"/>
          <w:szCs w:val="22"/>
        </w:rPr>
        <w:t>El mercado nacional</w:t>
      </w:r>
      <w:r w:rsidR="00DC5495" w:rsidRPr="0071571D">
        <w:rPr>
          <w:rFonts w:ascii="Arial" w:hAnsi="Arial" w:cs="Arial"/>
          <w:sz w:val="22"/>
          <w:szCs w:val="22"/>
        </w:rPr>
        <w:t xml:space="preserve"> y regional</w:t>
      </w:r>
      <w:r w:rsidRPr="0071571D">
        <w:rPr>
          <w:rFonts w:ascii="Arial" w:hAnsi="Arial" w:cs="Arial"/>
          <w:sz w:val="22"/>
          <w:szCs w:val="22"/>
        </w:rPr>
        <w:t xml:space="preserve">, cuenta con empresas de reconocida trayectoria, con capacidad de mejorar el nivel de información de nuestros clientes y su participación en la sociedad. </w:t>
      </w:r>
    </w:p>
    <w:p w:rsidR="00F21454" w:rsidRPr="0071571D" w:rsidRDefault="00F21454" w:rsidP="00F21454">
      <w:pPr>
        <w:jc w:val="both"/>
        <w:rPr>
          <w:rFonts w:ascii="Arial" w:hAnsi="Arial" w:cs="Arial"/>
          <w:b/>
          <w:sz w:val="22"/>
          <w:szCs w:val="22"/>
        </w:rPr>
      </w:pPr>
      <w:r w:rsidRPr="0071571D">
        <w:rPr>
          <w:rFonts w:ascii="Arial" w:hAnsi="Arial" w:cs="Arial"/>
          <w:b/>
          <w:sz w:val="22"/>
          <w:szCs w:val="22"/>
        </w:rPr>
        <w:lastRenderedPageBreak/>
        <w:t xml:space="preserve">PRECIOS DEL MERCADO </w:t>
      </w:r>
    </w:p>
    <w:p w:rsidR="00F21454" w:rsidRPr="0071571D" w:rsidRDefault="00F21454" w:rsidP="00F21454">
      <w:pPr>
        <w:jc w:val="both"/>
        <w:rPr>
          <w:rFonts w:ascii="Arial" w:hAnsi="Arial" w:cs="Arial"/>
          <w:sz w:val="22"/>
          <w:szCs w:val="22"/>
        </w:rPr>
      </w:pPr>
      <w:r w:rsidRPr="0071571D">
        <w:rPr>
          <w:rFonts w:ascii="Arial" w:hAnsi="Arial" w:cs="Arial"/>
          <w:sz w:val="22"/>
          <w:szCs w:val="22"/>
        </w:rPr>
        <w:t xml:space="preserve">Con el fin de obtener los precios del mercado se procedió a solicitar </w:t>
      </w:r>
      <w:r w:rsidR="0044408E" w:rsidRPr="0071571D">
        <w:rPr>
          <w:rFonts w:ascii="Arial" w:hAnsi="Arial" w:cs="Arial"/>
          <w:b/>
          <w:color w:val="000000" w:themeColor="text1"/>
          <w:sz w:val="22"/>
          <w:szCs w:val="22"/>
        </w:rPr>
        <w:t>Propuestas Económicas</w:t>
      </w:r>
      <w:r w:rsidR="008919EA" w:rsidRPr="0071571D">
        <w:rPr>
          <w:rFonts w:ascii="Arial" w:hAnsi="Arial" w:cs="Arial"/>
          <w:b/>
          <w:color w:val="000000" w:themeColor="text1"/>
          <w:sz w:val="22"/>
          <w:szCs w:val="22"/>
        </w:rPr>
        <w:t xml:space="preserve"> </w:t>
      </w:r>
      <w:r w:rsidRPr="0071571D">
        <w:rPr>
          <w:rFonts w:ascii="Arial" w:hAnsi="Arial" w:cs="Arial"/>
          <w:sz w:val="22"/>
          <w:szCs w:val="22"/>
        </w:rPr>
        <w:t xml:space="preserve">a </w:t>
      </w:r>
      <w:r w:rsidR="0087478A" w:rsidRPr="0071571D">
        <w:rPr>
          <w:rFonts w:ascii="Arial" w:hAnsi="Arial" w:cs="Arial"/>
          <w:sz w:val="22"/>
          <w:szCs w:val="22"/>
        </w:rPr>
        <w:t xml:space="preserve"> entidades</w:t>
      </w:r>
      <w:r w:rsidRPr="0071571D">
        <w:rPr>
          <w:rFonts w:ascii="Arial" w:hAnsi="Arial" w:cs="Arial"/>
          <w:sz w:val="22"/>
          <w:szCs w:val="22"/>
        </w:rPr>
        <w:t xml:space="preserve"> dedicadas </w:t>
      </w:r>
      <w:r w:rsidR="0087478A" w:rsidRPr="0071571D">
        <w:rPr>
          <w:rFonts w:ascii="Arial" w:hAnsi="Arial" w:cs="Arial"/>
          <w:sz w:val="22"/>
          <w:szCs w:val="22"/>
        </w:rPr>
        <w:t>al</w:t>
      </w:r>
      <w:r w:rsidRPr="0071571D">
        <w:rPr>
          <w:rFonts w:ascii="Arial" w:hAnsi="Arial" w:cs="Arial"/>
          <w:sz w:val="22"/>
          <w:szCs w:val="22"/>
        </w:rPr>
        <w:t xml:space="preserve"> objeto del presente contrato. </w:t>
      </w:r>
    </w:p>
    <w:p w:rsidR="009A4071" w:rsidRPr="0071571D" w:rsidRDefault="009A4071" w:rsidP="009A4071">
      <w:pPr>
        <w:jc w:val="both"/>
        <w:rPr>
          <w:rFonts w:ascii="Arial" w:hAnsi="Arial" w:cs="Arial"/>
          <w:b/>
          <w:sz w:val="22"/>
          <w:szCs w:val="22"/>
        </w:rPr>
      </w:pPr>
    </w:p>
    <w:tbl>
      <w:tblPr>
        <w:tblW w:w="0" w:type="auto"/>
        <w:tblLayout w:type="fixed"/>
        <w:tblCellMar>
          <w:left w:w="30" w:type="dxa"/>
          <w:right w:w="30" w:type="dxa"/>
        </w:tblCellMar>
        <w:tblLook w:val="0000"/>
      </w:tblPr>
      <w:tblGrid>
        <w:gridCol w:w="1908"/>
        <w:gridCol w:w="720"/>
        <w:gridCol w:w="1716"/>
        <w:gridCol w:w="1936"/>
        <w:gridCol w:w="1364"/>
      </w:tblGrid>
      <w:tr w:rsidR="00736920" w:rsidRPr="00736920">
        <w:trPr>
          <w:trHeight w:val="528"/>
        </w:trPr>
        <w:tc>
          <w:tcPr>
            <w:tcW w:w="1908" w:type="dxa"/>
            <w:tcBorders>
              <w:top w:val="single" w:sz="6" w:space="0" w:color="auto"/>
              <w:left w:val="single" w:sz="6" w:space="0" w:color="auto"/>
              <w:bottom w:val="single" w:sz="6" w:space="0" w:color="auto"/>
              <w:right w:val="nil"/>
            </w:tcBorders>
          </w:tcPr>
          <w:p w:rsidR="00736920" w:rsidRPr="00736920" w:rsidRDefault="00736920" w:rsidP="00736920">
            <w:pPr>
              <w:autoSpaceDE w:val="0"/>
              <w:autoSpaceDN w:val="0"/>
              <w:adjustRightInd w:val="0"/>
              <w:jc w:val="center"/>
              <w:rPr>
                <w:rFonts w:ascii="Tahoma" w:eastAsiaTheme="minorHAnsi" w:hAnsi="Tahoma" w:cs="Tahoma"/>
                <w:b/>
                <w:bCs/>
                <w:color w:val="000000"/>
                <w:sz w:val="16"/>
                <w:szCs w:val="16"/>
                <w:lang w:val="es-MX" w:eastAsia="en-US"/>
              </w:rPr>
            </w:pPr>
            <w:r w:rsidRPr="00736920">
              <w:rPr>
                <w:rFonts w:ascii="Tahoma" w:eastAsiaTheme="minorHAnsi" w:hAnsi="Tahoma" w:cs="Tahoma"/>
                <w:b/>
                <w:bCs/>
                <w:color w:val="000000"/>
                <w:sz w:val="16"/>
                <w:szCs w:val="16"/>
                <w:lang w:val="es-MX" w:eastAsia="en-US"/>
              </w:rPr>
              <w:t>COTIZACIONES</w:t>
            </w:r>
          </w:p>
        </w:tc>
        <w:tc>
          <w:tcPr>
            <w:tcW w:w="720" w:type="dxa"/>
            <w:tcBorders>
              <w:top w:val="single" w:sz="6" w:space="0" w:color="auto"/>
              <w:left w:val="nil"/>
              <w:bottom w:val="single" w:sz="6" w:space="0" w:color="auto"/>
              <w:right w:val="nil"/>
            </w:tcBorders>
          </w:tcPr>
          <w:p w:rsidR="00736920" w:rsidRPr="00736920" w:rsidRDefault="00736920" w:rsidP="00736920">
            <w:pPr>
              <w:autoSpaceDE w:val="0"/>
              <w:autoSpaceDN w:val="0"/>
              <w:adjustRightInd w:val="0"/>
              <w:jc w:val="center"/>
              <w:rPr>
                <w:rFonts w:ascii="Tahoma" w:eastAsiaTheme="minorHAnsi" w:hAnsi="Tahoma" w:cs="Tahoma"/>
                <w:b/>
                <w:bCs/>
                <w:color w:val="000000"/>
                <w:sz w:val="16"/>
                <w:szCs w:val="16"/>
                <w:lang w:val="es-MX" w:eastAsia="en-US"/>
              </w:rPr>
            </w:pPr>
          </w:p>
        </w:tc>
        <w:tc>
          <w:tcPr>
            <w:tcW w:w="1716" w:type="dxa"/>
            <w:tcBorders>
              <w:top w:val="single" w:sz="6" w:space="0" w:color="auto"/>
              <w:left w:val="nil"/>
              <w:bottom w:val="single" w:sz="6" w:space="0" w:color="auto"/>
              <w:right w:val="nil"/>
            </w:tcBorders>
          </w:tcPr>
          <w:p w:rsidR="00736920" w:rsidRPr="00736920" w:rsidRDefault="00736920" w:rsidP="00736920">
            <w:pPr>
              <w:autoSpaceDE w:val="0"/>
              <w:autoSpaceDN w:val="0"/>
              <w:adjustRightInd w:val="0"/>
              <w:jc w:val="center"/>
              <w:rPr>
                <w:rFonts w:ascii="Tahoma" w:eastAsiaTheme="minorHAnsi" w:hAnsi="Tahoma" w:cs="Tahoma"/>
                <w:b/>
                <w:bCs/>
                <w:color w:val="000000"/>
                <w:sz w:val="16"/>
                <w:szCs w:val="16"/>
                <w:lang w:val="es-MX" w:eastAsia="en-US"/>
              </w:rPr>
            </w:pPr>
          </w:p>
        </w:tc>
        <w:tc>
          <w:tcPr>
            <w:tcW w:w="1936" w:type="dxa"/>
            <w:tcBorders>
              <w:top w:val="single" w:sz="6" w:space="0" w:color="auto"/>
              <w:left w:val="nil"/>
              <w:bottom w:val="single" w:sz="6" w:space="0" w:color="auto"/>
              <w:right w:val="nil"/>
            </w:tcBorders>
          </w:tcPr>
          <w:p w:rsidR="00736920" w:rsidRPr="00736920" w:rsidRDefault="00736920" w:rsidP="00736920">
            <w:pPr>
              <w:autoSpaceDE w:val="0"/>
              <w:autoSpaceDN w:val="0"/>
              <w:adjustRightInd w:val="0"/>
              <w:jc w:val="center"/>
              <w:rPr>
                <w:rFonts w:ascii="Tahoma" w:eastAsiaTheme="minorHAnsi" w:hAnsi="Tahoma" w:cs="Tahoma"/>
                <w:b/>
                <w:bCs/>
                <w:color w:val="000000"/>
                <w:sz w:val="16"/>
                <w:szCs w:val="16"/>
                <w:lang w:val="es-MX" w:eastAsia="en-US"/>
              </w:rPr>
            </w:pPr>
          </w:p>
        </w:tc>
        <w:tc>
          <w:tcPr>
            <w:tcW w:w="1364" w:type="dxa"/>
            <w:tcBorders>
              <w:top w:val="single" w:sz="6" w:space="0" w:color="auto"/>
              <w:left w:val="nil"/>
              <w:bottom w:val="single" w:sz="6" w:space="0" w:color="auto"/>
              <w:right w:val="single" w:sz="6" w:space="0" w:color="auto"/>
            </w:tcBorders>
          </w:tcPr>
          <w:p w:rsidR="00736920" w:rsidRPr="00736920" w:rsidRDefault="00736920" w:rsidP="00736920">
            <w:pPr>
              <w:autoSpaceDE w:val="0"/>
              <w:autoSpaceDN w:val="0"/>
              <w:adjustRightInd w:val="0"/>
              <w:jc w:val="center"/>
              <w:rPr>
                <w:rFonts w:ascii="Tahoma" w:eastAsiaTheme="minorHAnsi" w:hAnsi="Tahoma" w:cs="Tahoma"/>
                <w:b/>
                <w:bCs/>
                <w:color w:val="000000"/>
                <w:sz w:val="16"/>
                <w:szCs w:val="16"/>
                <w:lang w:val="es-MX" w:eastAsia="en-US"/>
              </w:rPr>
            </w:pPr>
          </w:p>
        </w:tc>
      </w:tr>
      <w:tr w:rsidR="00736920" w:rsidRPr="00736920">
        <w:trPr>
          <w:trHeight w:val="680"/>
        </w:trPr>
        <w:tc>
          <w:tcPr>
            <w:tcW w:w="1908" w:type="dxa"/>
            <w:tcBorders>
              <w:top w:val="single" w:sz="6" w:space="0" w:color="auto"/>
              <w:left w:val="single" w:sz="6" w:space="0" w:color="auto"/>
              <w:bottom w:val="single" w:sz="6" w:space="0" w:color="auto"/>
              <w:right w:val="single" w:sz="6" w:space="0" w:color="auto"/>
            </w:tcBorders>
          </w:tcPr>
          <w:p w:rsidR="00736920" w:rsidRPr="00736920" w:rsidRDefault="00736920" w:rsidP="00736920">
            <w:pPr>
              <w:autoSpaceDE w:val="0"/>
              <w:autoSpaceDN w:val="0"/>
              <w:adjustRightInd w:val="0"/>
              <w:jc w:val="center"/>
              <w:rPr>
                <w:rFonts w:ascii="Tahoma" w:eastAsiaTheme="minorHAnsi" w:hAnsi="Tahoma" w:cs="Tahoma"/>
                <w:b/>
                <w:bCs/>
                <w:color w:val="000000"/>
                <w:sz w:val="16"/>
                <w:szCs w:val="16"/>
                <w:lang w:val="es-MX" w:eastAsia="en-US"/>
              </w:rPr>
            </w:pPr>
            <w:r w:rsidRPr="00736920">
              <w:rPr>
                <w:rFonts w:ascii="Tahoma" w:eastAsiaTheme="minorHAnsi" w:hAnsi="Tahoma" w:cs="Tahoma"/>
                <w:b/>
                <w:bCs/>
                <w:color w:val="000000"/>
                <w:sz w:val="16"/>
                <w:szCs w:val="16"/>
                <w:lang w:val="es-MX" w:eastAsia="en-US"/>
              </w:rPr>
              <w:t>DESCRIPCION DEL ARTICULO</w:t>
            </w:r>
          </w:p>
        </w:tc>
        <w:tc>
          <w:tcPr>
            <w:tcW w:w="720" w:type="dxa"/>
            <w:tcBorders>
              <w:top w:val="single" w:sz="6" w:space="0" w:color="auto"/>
              <w:left w:val="single" w:sz="6" w:space="0" w:color="auto"/>
              <w:bottom w:val="single" w:sz="6" w:space="0" w:color="auto"/>
              <w:right w:val="single" w:sz="6" w:space="0" w:color="auto"/>
            </w:tcBorders>
          </w:tcPr>
          <w:p w:rsidR="00736920" w:rsidRPr="00736920" w:rsidRDefault="00736920" w:rsidP="00736920">
            <w:pPr>
              <w:autoSpaceDE w:val="0"/>
              <w:autoSpaceDN w:val="0"/>
              <w:adjustRightInd w:val="0"/>
              <w:jc w:val="center"/>
              <w:rPr>
                <w:rFonts w:ascii="Tahoma" w:eastAsiaTheme="minorHAnsi" w:hAnsi="Tahoma" w:cs="Tahoma"/>
                <w:b/>
                <w:bCs/>
                <w:color w:val="000000"/>
                <w:sz w:val="16"/>
                <w:szCs w:val="16"/>
                <w:lang w:val="es-MX" w:eastAsia="en-US"/>
              </w:rPr>
            </w:pPr>
            <w:r w:rsidRPr="00736920">
              <w:rPr>
                <w:rFonts w:ascii="Tahoma" w:eastAsiaTheme="minorHAnsi" w:hAnsi="Tahoma" w:cs="Tahoma"/>
                <w:b/>
                <w:bCs/>
                <w:color w:val="000000"/>
                <w:sz w:val="16"/>
                <w:szCs w:val="16"/>
                <w:lang w:val="es-MX" w:eastAsia="en-US"/>
              </w:rPr>
              <w:t>ITEM</w:t>
            </w:r>
          </w:p>
        </w:tc>
        <w:tc>
          <w:tcPr>
            <w:tcW w:w="1716" w:type="dxa"/>
            <w:tcBorders>
              <w:top w:val="single" w:sz="6" w:space="0" w:color="auto"/>
              <w:left w:val="single" w:sz="6" w:space="0" w:color="auto"/>
              <w:bottom w:val="single" w:sz="6" w:space="0" w:color="auto"/>
              <w:right w:val="single" w:sz="6" w:space="0" w:color="auto"/>
            </w:tcBorders>
          </w:tcPr>
          <w:p w:rsidR="00736920" w:rsidRPr="00736920" w:rsidRDefault="00736920" w:rsidP="00736920">
            <w:pPr>
              <w:autoSpaceDE w:val="0"/>
              <w:autoSpaceDN w:val="0"/>
              <w:adjustRightInd w:val="0"/>
              <w:jc w:val="center"/>
              <w:rPr>
                <w:rFonts w:ascii="Tahoma" w:eastAsiaTheme="minorHAnsi" w:hAnsi="Tahoma" w:cs="Tahoma"/>
                <w:b/>
                <w:bCs/>
                <w:color w:val="000000"/>
                <w:sz w:val="16"/>
                <w:szCs w:val="16"/>
                <w:lang w:val="es-MX" w:eastAsia="en-US"/>
              </w:rPr>
            </w:pPr>
            <w:r w:rsidRPr="00736920">
              <w:rPr>
                <w:rFonts w:ascii="Tahoma" w:eastAsiaTheme="minorHAnsi" w:hAnsi="Tahoma" w:cs="Tahoma"/>
                <w:b/>
                <w:bCs/>
                <w:color w:val="000000"/>
                <w:sz w:val="16"/>
                <w:szCs w:val="16"/>
                <w:lang w:val="es-MX" w:eastAsia="en-US"/>
              </w:rPr>
              <w:t>1</w:t>
            </w:r>
          </w:p>
        </w:tc>
        <w:tc>
          <w:tcPr>
            <w:tcW w:w="1936" w:type="dxa"/>
            <w:tcBorders>
              <w:top w:val="single" w:sz="6" w:space="0" w:color="auto"/>
              <w:left w:val="single" w:sz="6" w:space="0" w:color="auto"/>
              <w:bottom w:val="single" w:sz="6" w:space="0" w:color="auto"/>
              <w:right w:val="single" w:sz="6" w:space="0" w:color="auto"/>
            </w:tcBorders>
          </w:tcPr>
          <w:p w:rsidR="00736920" w:rsidRPr="00736920" w:rsidRDefault="00736920" w:rsidP="00736920">
            <w:pPr>
              <w:autoSpaceDE w:val="0"/>
              <w:autoSpaceDN w:val="0"/>
              <w:adjustRightInd w:val="0"/>
              <w:jc w:val="center"/>
              <w:rPr>
                <w:rFonts w:ascii="Tahoma" w:eastAsiaTheme="minorHAnsi" w:hAnsi="Tahoma" w:cs="Tahoma"/>
                <w:b/>
                <w:bCs/>
                <w:color w:val="000000"/>
                <w:sz w:val="16"/>
                <w:szCs w:val="16"/>
                <w:lang w:val="es-MX" w:eastAsia="en-US"/>
              </w:rPr>
            </w:pPr>
            <w:r w:rsidRPr="00736920">
              <w:rPr>
                <w:rFonts w:ascii="Tahoma" w:eastAsiaTheme="minorHAnsi" w:hAnsi="Tahoma" w:cs="Tahoma"/>
                <w:b/>
                <w:bCs/>
                <w:color w:val="000000"/>
                <w:sz w:val="16"/>
                <w:szCs w:val="16"/>
                <w:lang w:val="es-MX" w:eastAsia="en-US"/>
              </w:rPr>
              <w:t>2</w:t>
            </w:r>
          </w:p>
        </w:tc>
        <w:tc>
          <w:tcPr>
            <w:tcW w:w="1364" w:type="dxa"/>
            <w:tcBorders>
              <w:top w:val="single" w:sz="6" w:space="0" w:color="auto"/>
              <w:left w:val="single" w:sz="6" w:space="0" w:color="auto"/>
              <w:bottom w:val="single" w:sz="6" w:space="0" w:color="auto"/>
              <w:right w:val="single" w:sz="6" w:space="0" w:color="auto"/>
            </w:tcBorders>
          </w:tcPr>
          <w:p w:rsidR="00736920" w:rsidRPr="00736920" w:rsidRDefault="00736920" w:rsidP="00736920">
            <w:pPr>
              <w:autoSpaceDE w:val="0"/>
              <w:autoSpaceDN w:val="0"/>
              <w:adjustRightInd w:val="0"/>
              <w:jc w:val="center"/>
              <w:rPr>
                <w:rFonts w:ascii="Tahoma" w:eastAsiaTheme="minorHAnsi" w:hAnsi="Tahoma" w:cs="Tahoma"/>
                <w:b/>
                <w:bCs/>
                <w:color w:val="000000"/>
                <w:sz w:val="16"/>
                <w:szCs w:val="16"/>
                <w:lang w:val="es-MX" w:eastAsia="en-US"/>
              </w:rPr>
            </w:pPr>
            <w:r w:rsidRPr="00736920">
              <w:rPr>
                <w:rFonts w:ascii="Tahoma" w:eastAsiaTheme="minorHAnsi" w:hAnsi="Tahoma" w:cs="Tahoma"/>
                <w:b/>
                <w:bCs/>
                <w:color w:val="000000"/>
                <w:sz w:val="16"/>
                <w:szCs w:val="16"/>
                <w:lang w:val="es-MX" w:eastAsia="en-US"/>
              </w:rPr>
              <w:t>MEDIA PONDERADA</w:t>
            </w:r>
          </w:p>
        </w:tc>
      </w:tr>
      <w:tr w:rsidR="00736920" w:rsidRPr="00736920">
        <w:trPr>
          <w:trHeight w:val="1452"/>
        </w:trPr>
        <w:tc>
          <w:tcPr>
            <w:tcW w:w="1908" w:type="dxa"/>
            <w:tcBorders>
              <w:top w:val="single" w:sz="6" w:space="0" w:color="auto"/>
              <w:left w:val="single" w:sz="6" w:space="0" w:color="auto"/>
              <w:bottom w:val="single" w:sz="6" w:space="0" w:color="auto"/>
              <w:right w:val="single" w:sz="6" w:space="0" w:color="auto"/>
            </w:tcBorders>
          </w:tcPr>
          <w:p w:rsidR="00736920" w:rsidRPr="00736920" w:rsidRDefault="00736920" w:rsidP="00736920">
            <w:pPr>
              <w:autoSpaceDE w:val="0"/>
              <w:autoSpaceDN w:val="0"/>
              <w:adjustRightInd w:val="0"/>
              <w:rPr>
                <w:rFonts w:ascii="Tahoma" w:eastAsiaTheme="minorHAnsi" w:hAnsi="Tahoma" w:cs="Tahoma"/>
                <w:color w:val="000000"/>
                <w:sz w:val="16"/>
                <w:szCs w:val="16"/>
                <w:lang w:val="es-MX" w:eastAsia="en-US"/>
              </w:rPr>
            </w:pPr>
            <w:r w:rsidRPr="00736920">
              <w:rPr>
                <w:rFonts w:ascii="Tahoma" w:eastAsiaTheme="minorHAnsi" w:hAnsi="Tahoma" w:cs="Tahoma"/>
                <w:color w:val="000000"/>
                <w:sz w:val="16"/>
                <w:szCs w:val="16"/>
                <w:lang w:val="es-MX" w:eastAsia="en-US"/>
              </w:rPr>
              <w:t>Elaboración, presentación de las tablas de retención, organización de todo el archivo de la Institución.</w:t>
            </w:r>
          </w:p>
        </w:tc>
        <w:tc>
          <w:tcPr>
            <w:tcW w:w="720" w:type="dxa"/>
            <w:tcBorders>
              <w:top w:val="single" w:sz="6" w:space="0" w:color="auto"/>
              <w:left w:val="single" w:sz="6" w:space="0" w:color="auto"/>
              <w:bottom w:val="single" w:sz="6" w:space="0" w:color="auto"/>
              <w:right w:val="single" w:sz="6" w:space="0" w:color="auto"/>
            </w:tcBorders>
          </w:tcPr>
          <w:p w:rsidR="00736920" w:rsidRPr="00736920" w:rsidRDefault="00736920" w:rsidP="00736920">
            <w:pPr>
              <w:autoSpaceDE w:val="0"/>
              <w:autoSpaceDN w:val="0"/>
              <w:adjustRightInd w:val="0"/>
              <w:jc w:val="center"/>
              <w:rPr>
                <w:rFonts w:ascii="Tahoma" w:eastAsiaTheme="minorHAnsi" w:hAnsi="Tahoma" w:cs="Tahoma"/>
                <w:color w:val="000000"/>
                <w:sz w:val="16"/>
                <w:szCs w:val="16"/>
                <w:lang w:val="es-MX" w:eastAsia="en-US"/>
              </w:rPr>
            </w:pPr>
            <w:r w:rsidRPr="00736920">
              <w:rPr>
                <w:rFonts w:ascii="Tahoma" w:eastAsiaTheme="minorHAnsi" w:hAnsi="Tahoma" w:cs="Tahoma"/>
                <w:color w:val="000000"/>
                <w:sz w:val="16"/>
                <w:szCs w:val="16"/>
                <w:lang w:val="es-MX" w:eastAsia="en-US"/>
              </w:rPr>
              <w:t>1</w:t>
            </w:r>
          </w:p>
        </w:tc>
        <w:tc>
          <w:tcPr>
            <w:tcW w:w="1716" w:type="dxa"/>
            <w:tcBorders>
              <w:top w:val="single" w:sz="6" w:space="0" w:color="auto"/>
              <w:left w:val="single" w:sz="6" w:space="0" w:color="auto"/>
              <w:bottom w:val="single" w:sz="6" w:space="0" w:color="auto"/>
              <w:right w:val="single" w:sz="6" w:space="0" w:color="auto"/>
            </w:tcBorders>
          </w:tcPr>
          <w:p w:rsidR="00736920" w:rsidRPr="00736920" w:rsidRDefault="00736920" w:rsidP="00736920">
            <w:pPr>
              <w:autoSpaceDE w:val="0"/>
              <w:autoSpaceDN w:val="0"/>
              <w:adjustRightInd w:val="0"/>
              <w:jc w:val="right"/>
              <w:rPr>
                <w:rFonts w:ascii="Tahoma" w:eastAsiaTheme="minorHAnsi" w:hAnsi="Tahoma" w:cs="Tahoma"/>
                <w:color w:val="000000"/>
                <w:sz w:val="16"/>
                <w:szCs w:val="16"/>
                <w:lang w:val="es-MX" w:eastAsia="en-US"/>
              </w:rPr>
            </w:pPr>
            <w:r w:rsidRPr="00736920">
              <w:rPr>
                <w:rFonts w:ascii="Tahoma" w:eastAsiaTheme="minorHAnsi" w:hAnsi="Tahoma" w:cs="Tahoma"/>
                <w:color w:val="000000"/>
                <w:sz w:val="16"/>
                <w:szCs w:val="16"/>
                <w:lang w:val="es-MX" w:eastAsia="en-US"/>
              </w:rPr>
              <w:t xml:space="preserve">                 11,900,000 </w:t>
            </w:r>
          </w:p>
        </w:tc>
        <w:tc>
          <w:tcPr>
            <w:tcW w:w="1936" w:type="dxa"/>
            <w:tcBorders>
              <w:top w:val="single" w:sz="6" w:space="0" w:color="auto"/>
              <w:left w:val="single" w:sz="6" w:space="0" w:color="auto"/>
              <w:bottom w:val="single" w:sz="6" w:space="0" w:color="auto"/>
              <w:right w:val="single" w:sz="6" w:space="0" w:color="auto"/>
            </w:tcBorders>
          </w:tcPr>
          <w:p w:rsidR="00736920" w:rsidRPr="00736920" w:rsidRDefault="00736920" w:rsidP="00736920">
            <w:pPr>
              <w:autoSpaceDE w:val="0"/>
              <w:autoSpaceDN w:val="0"/>
              <w:adjustRightInd w:val="0"/>
              <w:jc w:val="right"/>
              <w:rPr>
                <w:rFonts w:ascii="Tahoma" w:eastAsiaTheme="minorHAnsi" w:hAnsi="Tahoma" w:cs="Tahoma"/>
                <w:color w:val="000000"/>
                <w:sz w:val="16"/>
                <w:szCs w:val="16"/>
                <w:lang w:val="es-MX" w:eastAsia="en-US"/>
              </w:rPr>
            </w:pPr>
            <w:r w:rsidRPr="00736920">
              <w:rPr>
                <w:rFonts w:ascii="Tahoma" w:eastAsiaTheme="minorHAnsi" w:hAnsi="Tahoma" w:cs="Tahoma"/>
                <w:color w:val="000000"/>
                <w:sz w:val="16"/>
                <w:szCs w:val="16"/>
                <w:lang w:val="es-MX" w:eastAsia="en-US"/>
              </w:rPr>
              <w:t xml:space="preserve">                      10,600,000 </w:t>
            </w:r>
          </w:p>
        </w:tc>
        <w:tc>
          <w:tcPr>
            <w:tcW w:w="1364" w:type="dxa"/>
            <w:tcBorders>
              <w:top w:val="single" w:sz="6" w:space="0" w:color="auto"/>
              <w:left w:val="single" w:sz="6" w:space="0" w:color="auto"/>
              <w:bottom w:val="single" w:sz="6" w:space="0" w:color="auto"/>
              <w:right w:val="single" w:sz="6" w:space="0" w:color="auto"/>
            </w:tcBorders>
          </w:tcPr>
          <w:p w:rsidR="00736920" w:rsidRPr="00736920" w:rsidRDefault="00736920" w:rsidP="00736920">
            <w:pPr>
              <w:autoSpaceDE w:val="0"/>
              <w:autoSpaceDN w:val="0"/>
              <w:adjustRightInd w:val="0"/>
              <w:jc w:val="right"/>
              <w:rPr>
                <w:rFonts w:ascii="Tahoma" w:eastAsiaTheme="minorHAnsi" w:hAnsi="Tahoma" w:cs="Tahoma"/>
                <w:color w:val="000000"/>
                <w:sz w:val="16"/>
                <w:szCs w:val="16"/>
                <w:lang w:val="es-MX" w:eastAsia="en-US"/>
              </w:rPr>
            </w:pPr>
            <w:r w:rsidRPr="00736920">
              <w:rPr>
                <w:rFonts w:ascii="Tahoma" w:eastAsiaTheme="minorHAnsi" w:hAnsi="Tahoma" w:cs="Tahoma"/>
                <w:color w:val="000000"/>
                <w:sz w:val="16"/>
                <w:szCs w:val="16"/>
                <w:lang w:val="es-MX" w:eastAsia="en-US"/>
              </w:rPr>
              <w:t xml:space="preserve">         11,212,444 </w:t>
            </w:r>
          </w:p>
        </w:tc>
      </w:tr>
      <w:tr w:rsidR="00736920" w:rsidRPr="00736920">
        <w:trPr>
          <w:trHeight w:val="212"/>
        </w:trPr>
        <w:tc>
          <w:tcPr>
            <w:tcW w:w="1908" w:type="dxa"/>
            <w:tcBorders>
              <w:top w:val="single" w:sz="6" w:space="0" w:color="auto"/>
              <w:left w:val="single" w:sz="6" w:space="0" w:color="auto"/>
              <w:bottom w:val="single" w:sz="6" w:space="0" w:color="auto"/>
              <w:right w:val="single" w:sz="6" w:space="0" w:color="auto"/>
            </w:tcBorders>
          </w:tcPr>
          <w:p w:rsidR="00736920" w:rsidRPr="00736920" w:rsidRDefault="00736920" w:rsidP="00736920">
            <w:pPr>
              <w:autoSpaceDE w:val="0"/>
              <w:autoSpaceDN w:val="0"/>
              <w:adjustRightInd w:val="0"/>
              <w:jc w:val="right"/>
              <w:rPr>
                <w:rFonts w:ascii="Tahoma" w:eastAsiaTheme="minorHAnsi" w:hAnsi="Tahoma" w:cs="Tahoma"/>
                <w:color w:val="000000"/>
                <w:sz w:val="16"/>
                <w:szCs w:val="16"/>
                <w:lang w:val="es-MX" w:eastAsia="en-US"/>
              </w:rPr>
            </w:pPr>
          </w:p>
        </w:tc>
        <w:tc>
          <w:tcPr>
            <w:tcW w:w="720" w:type="dxa"/>
            <w:tcBorders>
              <w:top w:val="single" w:sz="6" w:space="0" w:color="auto"/>
              <w:left w:val="single" w:sz="6" w:space="0" w:color="auto"/>
              <w:bottom w:val="single" w:sz="6" w:space="0" w:color="auto"/>
              <w:right w:val="single" w:sz="6" w:space="0" w:color="auto"/>
            </w:tcBorders>
          </w:tcPr>
          <w:p w:rsidR="00736920" w:rsidRPr="00736920" w:rsidRDefault="00736920" w:rsidP="00736920">
            <w:pPr>
              <w:autoSpaceDE w:val="0"/>
              <w:autoSpaceDN w:val="0"/>
              <w:adjustRightInd w:val="0"/>
              <w:jc w:val="right"/>
              <w:rPr>
                <w:rFonts w:ascii="Tahoma" w:eastAsiaTheme="minorHAnsi" w:hAnsi="Tahoma" w:cs="Tahoma"/>
                <w:color w:val="000000"/>
                <w:sz w:val="16"/>
                <w:szCs w:val="16"/>
                <w:lang w:val="es-MX" w:eastAsia="en-US"/>
              </w:rPr>
            </w:pPr>
          </w:p>
        </w:tc>
        <w:tc>
          <w:tcPr>
            <w:tcW w:w="1716" w:type="dxa"/>
            <w:tcBorders>
              <w:top w:val="single" w:sz="6" w:space="0" w:color="auto"/>
              <w:left w:val="single" w:sz="6" w:space="0" w:color="auto"/>
              <w:bottom w:val="single" w:sz="6" w:space="0" w:color="auto"/>
              <w:right w:val="single" w:sz="6" w:space="0" w:color="auto"/>
            </w:tcBorders>
          </w:tcPr>
          <w:p w:rsidR="00736920" w:rsidRPr="00736920" w:rsidRDefault="00736920" w:rsidP="00736920">
            <w:pPr>
              <w:autoSpaceDE w:val="0"/>
              <w:autoSpaceDN w:val="0"/>
              <w:adjustRightInd w:val="0"/>
              <w:jc w:val="right"/>
              <w:rPr>
                <w:rFonts w:ascii="Tahoma" w:eastAsiaTheme="minorHAnsi" w:hAnsi="Tahoma" w:cs="Tahoma"/>
                <w:color w:val="000000"/>
                <w:sz w:val="16"/>
                <w:szCs w:val="16"/>
                <w:lang w:val="es-MX" w:eastAsia="en-US"/>
              </w:rPr>
            </w:pPr>
          </w:p>
        </w:tc>
        <w:tc>
          <w:tcPr>
            <w:tcW w:w="1936" w:type="dxa"/>
            <w:tcBorders>
              <w:top w:val="single" w:sz="6" w:space="0" w:color="auto"/>
              <w:left w:val="single" w:sz="6" w:space="0" w:color="auto"/>
              <w:bottom w:val="single" w:sz="6" w:space="0" w:color="auto"/>
              <w:right w:val="single" w:sz="6" w:space="0" w:color="auto"/>
            </w:tcBorders>
          </w:tcPr>
          <w:p w:rsidR="00736920" w:rsidRPr="00736920" w:rsidRDefault="00736920" w:rsidP="00736920">
            <w:pPr>
              <w:autoSpaceDE w:val="0"/>
              <w:autoSpaceDN w:val="0"/>
              <w:adjustRightInd w:val="0"/>
              <w:jc w:val="right"/>
              <w:rPr>
                <w:rFonts w:ascii="Tahoma" w:eastAsiaTheme="minorHAnsi" w:hAnsi="Tahoma" w:cs="Tahoma"/>
                <w:color w:val="000000"/>
                <w:sz w:val="16"/>
                <w:szCs w:val="16"/>
                <w:lang w:val="es-MX" w:eastAsia="en-US"/>
              </w:rPr>
            </w:pPr>
          </w:p>
        </w:tc>
        <w:tc>
          <w:tcPr>
            <w:tcW w:w="1364" w:type="dxa"/>
            <w:tcBorders>
              <w:top w:val="single" w:sz="6" w:space="0" w:color="auto"/>
              <w:left w:val="single" w:sz="6" w:space="0" w:color="auto"/>
              <w:bottom w:val="single" w:sz="6" w:space="0" w:color="auto"/>
              <w:right w:val="single" w:sz="6" w:space="0" w:color="auto"/>
            </w:tcBorders>
          </w:tcPr>
          <w:p w:rsidR="00736920" w:rsidRPr="00736920" w:rsidRDefault="00736920" w:rsidP="00736920">
            <w:pPr>
              <w:autoSpaceDE w:val="0"/>
              <w:autoSpaceDN w:val="0"/>
              <w:adjustRightInd w:val="0"/>
              <w:jc w:val="right"/>
              <w:rPr>
                <w:rFonts w:ascii="Tahoma" w:eastAsiaTheme="minorHAnsi" w:hAnsi="Tahoma" w:cs="Tahoma"/>
                <w:color w:val="000000"/>
                <w:sz w:val="16"/>
                <w:szCs w:val="16"/>
                <w:lang w:val="es-MX" w:eastAsia="en-US"/>
              </w:rPr>
            </w:pPr>
          </w:p>
        </w:tc>
      </w:tr>
      <w:tr w:rsidR="00736920" w:rsidRPr="00736920" w:rsidTr="00736920">
        <w:trPr>
          <w:trHeight w:val="212"/>
        </w:trPr>
        <w:tc>
          <w:tcPr>
            <w:tcW w:w="1908" w:type="dxa"/>
            <w:gridSpan w:val="2"/>
            <w:tcBorders>
              <w:top w:val="single" w:sz="6" w:space="0" w:color="auto"/>
              <w:left w:val="single" w:sz="6" w:space="0" w:color="auto"/>
              <w:bottom w:val="single" w:sz="6" w:space="0" w:color="auto"/>
              <w:right w:val="single" w:sz="6" w:space="0" w:color="auto"/>
            </w:tcBorders>
            <w:shd w:val="solid" w:color="C0C0C0" w:fill="auto"/>
          </w:tcPr>
          <w:p w:rsidR="00736920" w:rsidRPr="00736920" w:rsidRDefault="00736920" w:rsidP="00736920">
            <w:pPr>
              <w:autoSpaceDE w:val="0"/>
              <w:autoSpaceDN w:val="0"/>
              <w:adjustRightInd w:val="0"/>
              <w:rPr>
                <w:rFonts w:ascii="Tahoma" w:eastAsiaTheme="minorHAnsi" w:hAnsi="Tahoma" w:cs="Tahoma"/>
                <w:color w:val="000000"/>
                <w:sz w:val="16"/>
                <w:szCs w:val="16"/>
                <w:lang w:val="es-MX" w:eastAsia="en-US"/>
              </w:rPr>
            </w:pPr>
            <w:r w:rsidRPr="00736920">
              <w:rPr>
                <w:rFonts w:ascii="Tahoma" w:eastAsiaTheme="minorHAnsi" w:hAnsi="Tahoma" w:cs="Tahoma"/>
                <w:color w:val="000000"/>
                <w:sz w:val="16"/>
                <w:szCs w:val="16"/>
                <w:lang w:val="es-MX" w:eastAsia="en-US"/>
              </w:rPr>
              <w:t>ANALISIS PRECIOS DE MERCADO</w:t>
            </w:r>
          </w:p>
        </w:tc>
        <w:tc>
          <w:tcPr>
            <w:tcW w:w="1716" w:type="dxa"/>
            <w:tcBorders>
              <w:top w:val="single" w:sz="6" w:space="0" w:color="auto"/>
              <w:left w:val="single" w:sz="6" w:space="0" w:color="auto"/>
              <w:bottom w:val="single" w:sz="6" w:space="0" w:color="auto"/>
              <w:right w:val="single" w:sz="6" w:space="0" w:color="auto"/>
            </w:tcBorders>
            <w:shd w:val="solid" w:color="C0C0C0" w:fill="auto"/>
          </w:tcPr>
          <w:p w:rsidR="00736920" w:rsidRPr="00736920" w:rsidRDefault="00736920" w:rsidP="00736920">
            <w:pPr>
              <w:autoSpaceDE w:val="0"/>
              <w:autoSpaceDN w:val="0"/>
              <w:adjustRightInd w:val="0"/>
              <w:jc w:val="right"/>
              <w:rPr>
                <w:rFonts w:ascii="Tahoma" w:eastAsiaTheme="minorHAnsi" w:hAnsi="Tahoma" w:cs="Tahoma"/>
                <w:color w:val="000000"/>
                <w:sz w:val="16"/>
                <w:szCs w:val="16"/>
                <w:lang w:val="es-MX" w:eastAsia="en-US"/>
              </w:rPr>
            </w:pPr>
            <w:r w:rsidRPr="00736920">
              <w:rPr>
                <w:rFonts w:ascii="Tahoma" w:eastAsiaTheme="minorHAnsi" w:hAnsi="Tahoma" w:cs="Tahoma"/>
                <w:color w:val="000000"/>
                <w:sz w:val="16"/>
                <w:szCs w:val="16"/>
                <w:lang w:val="es-MX" w:eastAsia="en-US"/>
              </w:rPr>
              <w:t xml:space="preserve">                 11,900,000 </w:t>
            </w:r>
          </w:p>
        </w:tc>
        <w:tc>
          <w:tcPr>
            <w:tcW w:w="1936" w:type="dxa"/>
            <w:tcBorders>
              <w:top w:val="single" w:sz="6" w:space="0" w:color="auto"/>
              <w:left w:val="single" w:sz="6" w:space="0" w:color="auto"/>
              <w:bottom w:val="single" w:sz="6" w:space="0" w:color="auto"/>
              <w:right w:val="single" w:sz="6" w:space="0" w:color="auto"/>
            </w:tcBorders>
            <w:shd w:val="solid" w:color="C0C0C0" w:fill="auto"/>
          </w:tcPr>
          <w:p w:rsidR="00736920" w:rsidRPr="00736920" w:rsidRDefault="00736920" w:rsidP="00736920">
            <w:pPr>
              <w:autoSpaceDE w:val="0"/>
              <w:autoSpaceDN w:val="0"/>
              <w:adjustRightInd w:val="0"/>
              <w:jc w:val="right"/>
              <w:rPr>
                <w:rFonts w:ascii="Tahoma" w:eastAsiaTheme="minorHAnsi" w:hAnsi="Tahoma" w:cs="Tahoma"/>
                <w:color w:val="000000"/>
                <w:sz w:val="16"/>
                <w:szCs w:val="16"/>
                <w:lang w:val="es-MX" w:eastAsia="en-US"/>
              </w:rPr>
            </w:pPr>
            <w:r w:rsidRPr="00736920">
              <w:rPr>
                <w:rFonts w:ascii="Tahoma" w:eastAsiaTheme="minorHAnsi" w:hAnsi="Tahoma" w:cs="Tahoma"/>
                <w:color w:val="000000"/>
                <w:sz w:val="16"/>
                <w:szCs w:val="16"/>
                <w:lang w:val="es-MX" w:eastAsia="en-US"/>
              </w:rPr>
              <w:t xml:space="preserve">                      10,600,000 </w:t>
            </w:r>
          </w:p>
        </w:tc>
        <w:tc>
          <w:tcPr>
            <w:tcW w:w="1364" w:type="dxa"/>
            <w:tcBorders>
              <w:top w:val="single" w:sz="6" w:space="0" w:color="auto"/>
              <w:left w:val="single" w:sz="6" w:space="0" w:color="auto"/>
              <w:bottom w:val="single" w:sz="6" w:space="0" w:color="auto"/>
              <w:right w:val="single" w:sz="6" w:space="0" w:color="auto"/>
            </w:tcBorders>
            <w:shd w:val="solid" w:color="C0C0C0" w:fill="auto"/>
          </w:tcPr>
          <w:p w:rsidR="00736920" w:rsidRPr="00736920" w:rsidRDefault="00736920" w:rsidP="00736920">
            <w:pPr>
              <w:autoSpaceDE w:val="0"/>
              <w:autoSpaceDN w:val="0"/>
              <w:adjustRightInd w:val="0"/>
              <w:jc w:val="right"/>
              <w:rPr>
                <w:rFonts w:ascii="Tahoma" w:eastAsiaTheme="minorHAnsi" w:hAnsi="Tahoma" w:cs="Tahoma"/>
                <w:b/>
                <w:bCs/>
                <w:color w:val="000000"/>
                <w:sz w:val="16"/>
                <w:szCs w:val="16"/>
                <w:lang w:val="es-MX" w:eastAsia="en-US"/>
              </w:rPr>
            </w:pPr>
            <w:r w:rsidRPr="00736920">
              <w:rPr>
                <w:rFonts w:ascii="Tahoma" w:eastAsiaTheme="minorHAnsi" w:hAnsi="Tahoma" w:cs="Tahoma"/>
                <w:b/>
                <w:bCs/>
                <w:color w:val="000000"/>
                <w:sz w:val="16"/>
                <w:szCs w:val="16"/>
                <w:lang w:val="es-MX" w:eastAsia="en-US"/>
              </w:rPr>
              <w:t xml:space="preserve">       11,212,444 </w:t>
            </w:r>
          </w:p>
        </w:tc>
      </w:tr>
    </w:tbl>
    <w:p w:rsidR="000F1B8E" w:rsidRPr="0071571D" w:rsidRDefault="000F1B8E" w:rsidP="003A0EED">
      <w:pPr>
        <w:jc w:val="both"/>
        <w:rPr>
          <w:rFonts w:ascii="Arial" w:hAnsi="Arial" w:cs="Arial"/>
          <w:sz w:val="22"/>
          <w:szCs w:val="22"/>
        </w:rPr>
      </w:pPr>
    </w:p>
    <w:p w:rsidR="000F1B8E" w:rsidRPr="0071571D" w:rsidRDefault="000F1B8E" w:rsidP="00FC7C55">
      <w:pPr>
        <w:rPr>
          <w:rFonts w:ascii="Arial" w:hAnsi="Arial" w:cs="Arial"/>
          <w:b/>
          <w:bCs/>
          <w:iCs/>
          <w:sz w:val="22"/>
          <w:szCs w:val="22"/>
          <w:lang w:eastAsia="en-US"/>
        </w:rPr>
      </w:pPr>
      <w:r w:rsidRPr="0071571D">
        <w:rPr>
          <w:rFonts w:ascii="Arial" w:hAnsi="Arial" w:cs="Arial"/>
          <w:b/>
          <w:bCs/>
          <w:iCs/>
          <w:sz w:val="22"/>
          <w:szCs w:val="22"/>
          <w:lang w:eastAsia="en-US"/>
        </w:rPr>
        <w:t xml:space="preserve">ANÁLISIS ECONÓMICO </w:t>
      </w:r>
    </w:p>
    <w:p w:rsidR="000F1B8E" w:rsidRPr="0071571D" w:rsidRDefault="000F1B8E" w:rsidP="00FC7C55">
      <w:pPr>
        <w:jc w:val="both"/>
        <w:rPr>
          <w:rFonts w:ascii="Arial" w:hAnsi="Arial" w:cs="Arial"/>
          <w:sz w:val="22"/>
          <w:szCs w:val="22"/>
        </w:rPr>
      </w:pPr>
      <w:r w:rsidRPr="0071571D">
        <w:rPr>
          <w:rFonts w:ascii="Arial" w:hAnsi="Arial" w:cs="Arial"/>
          <w:sz w:val="22"/>
          <w:szCs w:val="22"/>
        </w:rPr>
        <w:t xml:space="preserve">De acuerdo con lo anterior el valor promedio del proceso es </w:t>
      </w:r>
      <w:r w:rsidRPr="0071571D">
        <w:rPr>
          <w:rFonts w:ascii="Arial" w:hAnsi="Arial" w:cs="Arial"/>
          <w:b/>
          <w:sz w:val="22"/>
          <w:szCs w:val="22"/>
        </w:rPr>
        <w:t>$</w:t>
      </w:r>
      <w:r w:rsidR="00736920">
        <w:rPr>
          <w:rFonts w:ascii="Arial" w:hAnsi="Arial" w:cs="Arial"/>
          <w:b/>
          <w:sz w:val="22"/>
          <w:szCs w:val="22"/>
        </w:rPr>
        <w:t>11.212, 444,00</w:t>
      </w:r>
      <w:r w:rsidR="00DA2505" w:rsidRPr="0071571D">
        <w:rPr>
          <w:rFonts w:ascii="Arial" w:hAnsi="Arial" w:cs="Arial"/>
          <w:sz w:val="22"/>
          <w:szCs w:val="22"/>
        </w:rPr>
        <w:t xml:space="preserve">, </w:t>
      </w:r>
      <w:r w:rsidR="00736920">
        <w:rPr>
          <w:rFonts w:ascii="Arial" w:hAnsi="Arial" w:cs="Arial"/>
          <w:sz w:val="22"/>
          <w:szCs w:val="22"/>
        </w:rPr>
        <w:t xml:space="preserve">once </w:t>
      </w:r>
      <w:r w:rsidR="008027BB">
        <w:rPr>
          <w:rFonts w:ascii="Arial" w:hAnsi="Arial" w:cs="Arial"/>
          <w:sz w:val="22"/>
          <w:szCs w:val="22"/>
        </w:rPr>
        <w:t>millones doscientos</w:t>
      </w:r>
      <w:r w:rsidR="00736920">
        <w:rPr>
          <w:rFonts w:ascii="Arial" w:hAnsi="Arial" w:cs="Arial"/>
          <w:sz w:val="22"/>
          <w:szCs w:val="22"/>
        </w:rPr>
        <w:t xml:space="preserve"> doce </w:t>
      </w:r>
      <w:r w:rsidR="008027BB">
        <w:rPr>
          <w:rFonts w:ascii="Arial" w:hAnsi="Arial" w:cs="Arial"/>
          <w:sz w:val="22"/>
          <w:szCs w:val="22"/>
        </w:rPr>
        <w:t xml:space="preserve">mil </w:t>
      </w:r>
      <w:r w:rsidR="00736920">
        <w:rPr>
          <w:rFonts w:ascii="Arial" w:hAnsi="Arial" w:cs="Arial"/>
          <w:sz w:val="22"/>
          <w:szCs w:val="22"/>
        </w:rPr>
        <w:t xml:space="preserve">cuatrocientos cuarenta y cuatro pesos </w:t>
      </w:r>
      <w:r w:rsidR="008027BB">
        <w:rPr>
          <w:rFonts w:ascii="Arial" w:hAnsi="Arial" w:cs="Arial"/>
          <w:sz w:val="22"/>
          <w:szCs w:val="22"/>
        </w:rPr>
        <w:t xml:space="preserve">monde corriente </w:t>
      </w:r>
      <w:r w:rsidR="00DA2505" w:rsidRPr="0071571D">
        <w:rPr>
          <w:rFonts w:ascii="Arial" w:hAnsi="Arial" w:cs="Arial"/>
          <w:sz w:val="22"/>
          <w:szCs w:val="22"/>
        </w:rPr>
        <w:t>INCLUIDO</w:t>
      </w:r>
      <w:r w:rsidRPr="0071571D">
        <w:rPr>
          <w:rFonts w:ascii="Arial" w:hAnsi="Arial" w:cs="Arial"/>
          <w:sz w:val="22"/>
          <w:szCs w:val="22"/>
        </w:rPr>
        <w:t xml:space="preserve"> IVA. </w:t>
      </w:r>
    </w:p>
    <w:p w:rsidR="00FC7C55" w:rsidRPr="0071571D" w:rsidRDefault="00FC7C55" w:rsidP="00FC7C55">
      <w:pPr>
        <w:autoSpaceDE w:val="0"/>
        <w:autoSpaceDN w:val="0"/>
        <w:adjustRightInd w:val="0"/>
        <w:rPr>
          <w:rFonts w:ascii="Arial" w:hAnsi="Arial" w:cs="Arial"/>
          <w:bCs/>
          <w:iCs/>
          <w:sz w:val="22"/>
          <w:szCs w:val="22"/>
          <w:lang w:eastAsia="en-US"/>
        </w:rPr>
      </w:pPr>
      <w:r w:rsidRPr="0071571D">
        <w:rPr>
          <w:rFonts w:ascii="Arial" w:eastAsiaTheme="minorHAnsi" w:hAnsi="Arial" w:cs="Arial"/>
          <w:sz w:val="22"/>
          <w:szCs w:val="22"/>
          <w:lang w:val="es-CO" w:eastAsia="en-US"/>
        </w:rPr>
        <w:t>El valor ofertado no puede superar el precio incluido IVA, con respecto a los arrojados en el estudio de mercado.</w:t>
      </w:r>
    </w:p>
    <w:p w:rsidR="000F1B8E" w:rsidRPr="0071571D" w:rsidRDefault="000F1B8E" w:rsidP="000F1B8E">
      <w:pPr>
        <w:rPr>
          <w:rFonts w:ascii="Arial" w:hAnsi="Arial" w:cs="Arial"/>
          <w:bCs/>
          <w:iCs/>
          <w:sz w:val="22"/>
          <w:szCs w:val="22"/>
          <w:lang w:eastAsia="en-US"/>
        </w:rPr>
      </w:pPr>
    </w:p>
    <w:p w:rsidR="000F1B8E" w:rsidRPr="0071571D" w:rsidRDefault="00FC7C55" w:rsidP="00FC7C55">
      <w:pPr>
        <w:pStyle w:val="Prrafodelista"/>
        <w:numPr>
          <w:ilvl w:val="0"/>
          <w:numId w:val="3"/>
        </w:numPr>
        <w:jc w:val="both"/>
        <w:rPr>
          <w:rFonts w:ascii="Arial" w:hAnsi="Arial" w:cs="Arial"/>
          <w:b/>
          <w:sz w:val="22"/>
          <w:szCs w:val="22"/>
        </w:rPr>
      </w:pPr>
      <w:r w:rsidRPr="0071571D">
        <w:rPr>
          <w:rFonts w:ascii="Arial" w:hAnsi="Arial" w:cs="Arial"/>
          <w:b/>
          <w:sz w:val="22"/>
          <w:szCs w:val="22"/>
        </w:rPr>
        <w:t>PRESUPUESTO OFICIAL</w:t>
      </w:r>
    </w:p>
    <w:p w:rsidR="00600AAD" w:rsidRPr="0071571D" w:rsidRDefault="00600AAD" w:rsidP="00A816FD">
      <w:pPr>
        <w:jc w:val="both"/>
        <w:rPr>
          <w:rFonts w:ascii="Arial" w:hAnsi="Arial" w:cs="Arial"/>
          <w:sz w:val="22"/>
          <w:szCs w:val="22"/>
        </w:rPr>
      </w:pPr>
    </w:p>
    <w:p w:rsidR="00B36BB7" w:rsidRPr="0071571D" w:rsidRDefault="00C22692" w:rsidP="00B36BB7">
      <w:pPr>
        <w:jc w:val="both"/>
        <w:rPr>
          <w:rFonts w:ascii="Arial" w:hAnsi="Arial" w:cs="Arial"/>
          <w:sz w:val="22"/>
          <w:szCs w:val="22"/>
        </w:rPr>
      </w:pPr>
      <w:r w:rsidRPr="0071571D">
        <w:rPr>
          <w:rFonts w:ascii="Arial" w:hAnsi="Arial" w:cs="Arial"/>
          <w:sz w:val="22"/>
          <w:szCs w:val="22"/>
        </w:rPr>
        <w:t xml:space="preserve">Para tal fin se cuenta  con un Presupuesto Oficial </w:t>
      </w:r>
      <w:r w:rsidR="008027BB" w:rsidRPr="0071571D">
        <w:rPr>
          <w:rFonts w:ascii="Arial" w:hAnsi="Arial" w:cs="Arial"/>
          <w:b/>
          <w:sz w:val="22"/>
          <w:szCs w:val="22"/>
        </w:rPr>
        <w:t>$</w:t>
      </w:r>
      <w:r w:rsidR="00736920">
        <w:rPr>
          <w:rFonts w:ascii="Arial" w:hAnsi="Arial" w:cs="Arial"/>
          <w:b/>
          <w:sz w:val="22"/>
          <w:szCs w:val="22"/>
        </w:rPr>
        <w:t>11.212, 444,00</w:t>
      </w:r>
      <w:r w:rsidR="008027BB" w:rsidRPr="0071571D">
        <w:rPr>
          <w:rFonts w:ascii="Arial" w:hAnsi="Arial" w:cs="Arial"/>
          <w:sz w:val="22"/>
          <w:szCs w:val="22"/>
        </w:rPr>
        <w:t xml:space="preserve">, </w:t>
      </w:r>
      <w:r w:rsidR="00736920">
        <w:rPr>
          <w:rFonts w:ascii="Arial" w:hAnsi="Arial" w:cs="Arial"/>
          <w:sz w:val="22"/>
          <w:szCs w:val="22"/>
        </w:rPr>
        <w:t xml:space="preserve">once millones doscientos doce mil cuatrocientos cuarenta y cuatro pesos monde corriente </w:t>
      </w:r>
      <w:r w:rsidR="00736920" w:rsidRPr="0071571D">
        <w:rPr>
          <w:rFonts w:ascii="Arial" w:hAnsi="Arial" w:cs="Arial"/>
          <w:sz w:val="22"/>
          <w:szCs w:val="22"/>
        </w:rPr>
        <w:t>INCLUIDO IVA.</w:t>
      </w:r>
      <w:r w:rsidRPr="0071571D">
        <w:rPr>
          <w:rFonts w:ascii="Arial" w:hAnsi="Arial" w:cs="Arial"/>
          <w:sz w:val="22"/>
          <w:szCs w:val="22"/>
        </w:rPr>
        <w:t xml:space="preserve"> </w:t>
      </w:r>
      <w:r w:rsidR="000556EF" w:rsidRPr="0071571D">
        <w:rPr>
          <w:rFonts w:ascii="Arial" w:hAnsi="Arial" w:cs="Arial"/>
          <w:sz w:val="22"/>
          <w:szCs w:val="22"/>
        </w:rPr>
        <w:t>Así</w:t>
      </w:r>
      <w:r w:rsidRPr="0071571D">
        <w:rPr>
          <w:rFonts w:ascii="Arial" w:hAnsi="Arial" w:cs="Arial"/>
          <w:sz w:val="22"/>
          <w:szCs w:val="22"/>
        </w:rPr>
        <w:t xml:space="preserve">: Disponibilidad Presupuestal </w:t>
      </w:r>
      <w:r w:rsidRPr="0071571D">
        <w:rPr>
          <w:rFonts w:ascii="Arial" w:hAnsi="Arial" w:cs="Arial"/>
          <w:b/>
          <w:sz w:val="22"/>
          <w:szCs w:val="22"/>
        </w:rPr>
        <w:t>No</w:t>
      </w:r>
      <w:r w:rsidR="0071571D">
        <w:rPr>
          <w:rFonts w:ascii="Arial" w:hAnsi="Arial" w:cs="Arial"/>
          <w:b/>
          <w:sz w:val="22"/>
          <w:szCs w:val="22"/>
        </w:rPr>
        <w:t xml:space="preserve"> 04</w:t>
      </w:r>
      <w:r w:rsidRPr="0071571D">
        <w:rPr>
          <w:rFonts w:ascii="Arial" w:hAnsi="Arial" w:cs="Arial"/>
          <w:b/>
          <w:sz w:val="22"/>
          <w:szCs w:val="22"/>
        </w:rPr>
        <w:t xml:space="preserve"> de fecha</w:t>
      </w:r>
      <w:r w:rsidR="006C77EF" w:rsidRPr="0071571D">
        <w:rPr>
          <w:rFonts w:ascii="Arial" w:hAnsi="Arial" w:cs="Arial"/>
          <w:b/>
          <w:sz w:val="22"/>
          <w:szCs w:val="22"/>
        </w:rPr>
        <w:t xml:space="preserve"> </w:t>
      </w:r>
      <w:r w:rsidR="00BA140C" w:rsidRPr="0071571D">
        <w:rPr>
          <w:rFonts w:ascii="Arial" w:hAnsi="Arial" w:cs="Arial"/>
          <w:b/>
          <w:sz w:val="22"/>
          <w:szCs w:val="22"/>
        </w:rPr>
        <w:t>201</w:t>
      </w:r>
      <w:r w:rsidR="0071571D">
        <w:rPr>
          <w:rFonts w:ascii="Arial" w:hAnsi="Arial" w:cs="Arial"/>
          <w:b/>
          <w:sz w:val="22"/>
          <w:szCs w:val="22"/>
        </w:rPr>
        <w:t>7</w:t>
      </w:r>
      <w:r w:rsidR="00BA140C" w:rsidRPr="0071571D">
        <w:rPr>
          <w:rFonts w:ascii="Arial" w:hAnsi="Arial" w:cs="Arial"/>
          <w:b/>
          <w:sz w:val="22"/>
          <w:szCs w:val="22"/>
        </w:rPr>
        <w:t>/</w:t>
      </w:r>
      <w:r w:rsidR="0071571D">
        <w:rPr>
          <w:rFonts w:ascii="Arial" w:hAnsi="Arial" w:cs="Arial"/>
          <w:b/>
          <w:sz w:val="22"/>
          <w:szCs w:val="22"/>
        </w:rPr>
        <w:t>03</w:t>
      </w:r>
      <w:r w:rsidRPr="0071571D">
        <w:rPr>
          <w:rFonts w:ascii="Arial" w:hAnsi="Arial" w:cs="Arial"/>
          <w:b/>
          <w:sz w:val="22"/>
          <w:szCs w:val="22"/>
        </w:rPr>
        <w:t>/</w:t>
      </w:r>
      <w:r w:rsidR="006C77EF" w:rsidRPr="0071571D">
        <w:rPr>
          <w:rFonts w:ascii="Arial" w:hAnsi="Arial" w:cs="Arial"/>
          <w:b/>
          <w:sz w:val="22"/>
          <w:szCs w:val="22"/>
        </w:rPr>
        <w:t>1</w:t>
      </w:r>
      <w:r w:rsidR="0071571D">
        <w:rPr>
          <w:rFonts w:ascii="Arial" w:hAnsi="Arial" w:cs="Arial"/>
          <w:b/>
          <w:sz w:val="22"/>
          <w:szCs w:val="22"/>
        </w:rPr>
        <w:t>4</w:t>
      </w:r>
      <w:r w:rsidRPr="0071571D">
        <w:rPr>
          <w:rFonts w:ascii="Arial" w:hAnsi="Arial" w:cs="Arial"/>
          <w:b/>
          <w:sz w:val="22"/>
          <w:szCs w:val="22"/>
        </w:rPr>
        <w:t xml:space="preserve">, </w:t>
      </w:r>
      <w:r w:rsidRPr="0071571D">
        <w:rPr>
          <w:rFonts w:ascii="Arial" w:hAnsi="Arial" w:cs="Arial"/>
          <w:sz w:val="22"/>
          <w:szCs w:val="22"/>
        </w:rPr>
        <w:t>con cargo al Rubro</w:t>
      </w:r>
      <w:r w:rsidRPr="0071571D">
        <w:rPr>
          <w:rFonts w:ascii="Arial" w:hAnsi="Arial" w:cs="Arial"/>
          <w:b/>
          <w:sz w:val="22"/>
          <w:szCs w:val="22"/>
        </w:rPr>
        <w:t xml:space="preserve">: </w:t>
      </w:r>
      <w:r w:rsidR="0071571D">
        <w:rPr>
          <w:rFonts w:ascii="Arial" w:hAnsi="Arial" w:cs="Arial"/>
          <w:b/>
          <w:sz w:val="22"/>
          <w:szCs w:val="22"/>
        </w:rPr>
        <w:t xml:space="preserve">remuneración de servicios técnicos </w:t>
      </w:r>
    </w:p>
    <w:p w:rsidR="0071571D" w:rsidRDefault="0071571D" w:rsidP="00384514">
      <w:pPr>
        <w:pStyle w:val="Default"/>
        <w:jc w:val="both"/>
        <w:rPr>
          <w:rFonts w:cs="Arial"/>
          <w:b/>
          <w:color w:val="auto"/>
          <w:sz w:val="22"/>
          <w:szCs w:val="22"/>
        </w:rPr>
      </w:pPr>
    </w:p>
    <w:p w:rsidR="00384514" w:rsidRDefault="00384514" w:rsidP="00384514">
      <w:pPr>
        <w:pStyle w:val="Default"/>
        <w:jc w:val="both"/>
        <w:rPr>
          <w:rFonts w:cs="Arial"/>
          <w:b/>
          <w:color w:val="auto"/>
          <w:sz w:val="22"/>
          <w:szCs w:val="22"/>
        </w:rPr>
      </w:pPr>
      <w:r w:rsidRPr="0071571D">
        <w:rPr>
          <w:rFonts w:cs="Arial"/>
          <w:b/>
          <w:color w:val="auto"/>
          <w:sz w:val="22"/>
          <w:szCs w:val="22"/>
        </w:rPr>
        <w:t>4.1. FORMA DE PAGO</w:t>
      </w:r>
    </w:p>
    <w:p w:rsidR="00D37C18" w:rsidRPr="0071571D" w:rsidRDefault="00D37C18" w:rsidP="00384514">
      <w:pPr>
        <w:pStyle w:val="Default"/>
        <w:jc w:val="both"/>
        <w:rPr>
          <w:rFonts w:cs="Arial"/>
          <w:b/>
          <w:color w:val="auto"/>
          <w:sz w:val="22"/>
          <w:szCs w:val="22"/>
        </w:rPr>
      </w:pPr>
    </w:p>
    <w:p w:rsidR="00B44272" w:rsidRPr="0071571D" w:rsidRDefault="00D37C18" w:rsidP="00B44272">
      <w:pPr>
        <w:jc w:val="both"/>
        <w:rPr>
          <w:rFonts w:ascii="Arial" w:hAnsi="Arial" w:cs="Arial"/>
          <w:sz w:val="22"/>
          <w:szCs w:val="22"/>
        </w:rPr>
      </w:pPr>
      <w:r w:rsidRPr="0071571D">
        <w:rPr>
          <w:rFonts w:ascii="Arial" w:hAnsi="Arial" w:cs="Arial"/>
          <w:bCs/>
          <w:iCs/>
          <w:sz w:val="22"/>
          <w:szCs w:val="22"/>
          <w:lang w:eastAsia="en-US"/>
        </w:rPr>
        <w:t xml:space="preserve">La </w:t>
      </w:r>
      <w:r w:rsidR="00974889" w:rsidRPr="0071571D">
        <w:rPr>
          <w:rFonts w:ascii="Arial" w:hAnsi="Arial" w:cs="Arial"/>
          <w:b/>
          <w:sz w:val="22"/>
          <w:szCs w:val="22"/>
        </w:rPr>
        <w:t>INSTITUCIÓN EDUCATIVA TECNICA CARLOS BLANCO NASSAR</w:t>
      </w:r>
      <w:r w:rsidR="00B44272" w:rsidRPr="0071571D">
        <w:rPr>
          <w:rFonts w:ascii="Arial" w:hAnsi="Arial" w:cs="Arial"/>
          <w:b/>
          <w:bCs/>
          <w:iCs/>
          <w:sz w:val="22"/>
          <w:szCs w:val="22"/>
          <w:lang w:eastAsia="en-US"/>
        </w:rPr>
        <w:t>,</w:t>
      </w:r>
      <w:r w:rsidRPr="0071571D">
        <w:rPr>
          <w:rFonts w:ascii="Arial" w:hAnsi="Arial" w:cs="Arial"/>
          <w:bCs/>
          <w:iCs/>
          <w:sz w:val="22"/>
          <w:szCs w:val="22"/>
          <w:lang w:eastAsia="en-US"/>
        </w:rPr>
        <w:t xml:space="preserve"> pagará al contratista</w:t>
      </w:r>
      <w:r w:rsidR="00B44272" w:rsidRPr="0071571D">
        <w:rPr>
          <w:rFonts w:ascii="Arial" w:hAnsi="Arial" w:cs="Arial"/>
          <w:bCs/>
          <w:iCs/>
          <w:sz w:val="22"/>
          <w:szCs w:val="22"/>
          <w:lang w:eastAsia="en-US"/>
        </w:rPr>
        <w:t xml:space="preserve"> el 100%</w:t>
      </w:r>
      <w:r w:rsidR="00600AAD" w:rsidRPr="0071571D">
        <w:rPr>
          <w:rFonts w:ascii="Arial" w:hAnsi="Arial" w:cs="Arial"/>
          <w:bCs/>
          <w:iCs/>
          <w:sz w:val="22"/>
          <w:szCs w:val="22"/>
          <w:lang w:eastAsia="en-US"/>
        </w:rPr>
        <w:t xml:space="preserve"> del contrato</w:t>
      </w:r>
      <w:r w:rsidRPr="0071571D">
        <w:rPr>
          <w:rFonts w:ascii="Arial" w:hAnsi="Arial" w:cs="Arial"/>
          <w:bCs/>
          <w:iCs/>
          <w:sz w:val="22"/>
          <w:szCs w:val="22"/>
          <w:lang w:eastAsia="en-US"/>
        </w:rPr>
        <w:t>,  cuando</w:t>
      </w:r>
      <w:r w:rsidR="00600AAD" w:rsidRPr="0071571D">
        <w:rPr>
          <w:rFonts w:ascii="Arial" w:hAnsi="Arial" w:cs="Arial"/>
          <w:bCs/>
          <w:iCs/>
          <w:sz w:val="22"/>
          <w:szCs w:val="22"/>
          <w:lang w:eastAsia="en-US"/>
        </w:rPr>
        <w:t xml:space="preserve"> los </w:t>
      </w:r>
      <w:r w:rsidR="0071571D">
        <w:rPr>
          <w:rFonts w:ascii="Arial" w:hAnsi="Arial" w:cs="Arial"/>
          <w:b/>
          <w:bCs/>
          <w:iCs/>
          <w:sz w:val="22"/>
          <w:szCs w:val="22"/>
          <w:lang w:eastAsia="en-US"/>
        </w:rPr>
        <w:t xml:space="preserve">PRESTACION DE SERVICIOS TÉCNICOS, </w:t>
      </w:r>
      <w:r w:rsidR="00600AAD" w:rsidRPr="0071571D">
        <w:rPr>
          <w:rFonts w:ascii="Arial" w:hAnsi="Arial" w:cs="Arial"/>
          <w:bCs/>
          <w:iCs/>
          <w:sz w:val="22"/>
          <w:szCs w:val="22"/>
          <w:lang w:eastAsia="en-US"/>
        </w:rPr>
        <w:t>se</w:t>
      </w:r>
      <w:r w:rsidRPr="0071571D">
        <w:rPr>
          <w:rFonts w:ascii="Arial" w:hAnsi="Arial" w:cs="Arial"/>
          <w:bCs/>
          <w:iCs/>
          <w:sz w:val="22"/>
          <w:szCs w:val="22"/>
          <w:lang w:eastAsia="en-US"/>
        </w:rPr>
        <w:t xml:space="preserve"> hayan</w:t>
      </w:r>
      <w:r w:rsidR="00600AAD" w:rsidRPr="0071571D">
        <w:rPr>
          <w:rFonts w:ascii="Arial" w:hAnsi="Arial" w:cs="Arial"/>
          <w:bCs/>
          <w:iCs/>
          <w:sz w:val="22"/>
          <w:szCs w:val="22"/>
          <w:lang w:eastAsia="en-US"/>
        </w:rPr>
        <w:t xml:space="preserve"> recibido</w:t>
      </w:r>
      <w:r w:rsidRPr="0071571D">
        <w:rPr>
          <w:rFonts w:ascii="Arial" w:hAnsi="Arial" w:cs="Arial"/>
          <w:bCs/>
          <w:iCs/>
          <w:sz w:val="22"/>
          <w:szCs w:val="22"/>
          <w:lang w:eastAsia="en-US"/>
        </w:rPr>
        <w:t xml:space="preserve"> a entera satisfacción</w:t>
      </w:r>
      <w:r w:rsidR="00600AAD" w:rsidRPr="0071571D">
        <w:rPr>
          <w:rFonts w:ascii="Arial" w:hAnsi="Arial" w:cs="Arial"/>
          <w:bCs/>
          <w:iCs/>
          <w:sz w:val="22"/>
          <w:szCs w:val="22"/>
          <w:lang w:eastAsia="en-US"/>
        </w:rPr>
        <w:t xml:space="preserve"> por parte del  Supervisor del Contrato. Así mismo el  contratista expedirá la F</w:t>
      </w:r>
      <w:r w:rsidRPr="0071571D">
        <w:rPr>
          <w:rFonts w:ascii="Arial" w:hAnsi="Arial" w:cs="Arial"/>
          <w:bCs/>
          <w:iCs/>
          <w:sz w:val="22"/>
          <w:szCs w:val="22"/>
          <w:lang w:eastAsia="en-US"/>
        </w:rPr>
        <w:t>actura</w:t>
      </w:r>
      <w:r w:rsidR="00600AAD" w:rsidRPr="0071571D">
        <w:rPr>
          <w:rFonts w:ascii="Arial" w:hAnsi="Arial" w:cs="Arial"/>
          <w:bCs/>
          <w:iCs/>
          <w:sz w:val="22"/>
          <w:szCs w:val="22"/>
          <w:lang w:eastAsia="en-US"/>
        </w:rPr>
        <w:t xml:space="preserve"> y</w:t>
      </w:r>
      <w:r w:rsidR="003C0BE3" w:rsidRPr="0071571D">
        <w:rPr>
          <w:rFonts w:ascii="Arial" w:hAnsi="Arial" w:cs="Arial"/>
          <w:bCs/>
          <w:iCs/>
          <w:sz w:val="22"/>
          <w:szCs w:val="22"/>
          <w:lang w:eastAsia="en-US"/>
        </w:rPr>
        <w:t>/</w:t>
      </w:r>
      <w:r w:rsidR="00600AAD" w:rsidRPr="0071571D">
        <w:rPr>
          <w:rFonts w:ascii="Arial" w:hAnsi="Arial" w:cs="Arial"/>
          <w:bCs/>
          <w:iCs/>
          <w:sz w:val="22"/>
          <w:szCs w:val="22"/>
          <w:lang w:eastAsia="en-US"/>
        </w:rPr>
        <w:t xml:space="preserve"> o Documento Equivalente</w:t>
      </w:r>
      <w:r w:rsidRPr="0071571D">
        <w:rPr>
          <w:rFonts w:ascii="Arial" w:hAnsi="Arial" w:cs="Arial"/>
          <w:bCs/>
          <w:iCs/>
          <w:sz w:val="22"/>
          <w:szCs w:val="22"/>
          <w:lang w:eastAsia="en-US"/>
        </w:rPr>
        <w:t>, en las condiciones pactadas</w:t>
      </w:r>
      <w:r w:rsidR="00B44272" w:rsidRPr="0071571D">
        <w:rPr>
          <w:rFonts w:ascii="Arial" w:hAnsi="Arial" w:cs="Arial"/>
          <w:bCs/>
          <w:iCs/>
          <w:sz w:val="22"/>
          <w:szCs w:val="22"/>
          <w:lang w:eastAsia="en-US"/>
        </w:rPr>
        <w:t xml:space="preserve"> y la a</w:t>
      </w:r>
      <w:r w:rsidR="00B44272" w:rsidRPr="0071571D">
        <w:rPr>
          <w:rFonts w:ascii="Arial" w:hAnsi="Arial" w:cs="Arial"/>
          <w:sz w:val="22"/>
          <w:szCs w:val="22"/>
        </w:rPr>
        <w:t xml:space="preserve">creditación del cumplimiento del pago de aportes relativos al Sistema de Seguridad Social Integral, como </w:t>
      </w:r>
      <w:r w:rsidR="003C0BE3" w:rsidRPr="0071571D">
        <w:rPr>
          <w:rFonts w:ascii="Arial" w:hAnsi="Arial" w:cs="Arial"/>
          <w:sz w:val="22"/>
          <w:szCs w:val="22"/>
        </w:rPr>
        <w:t xml:space="preserve">también </w:t>
      </w:r>
      <w:r w:rsidR="00B44272" w:rsidRPr="0071571D">
        <w:rPr>
          <w:rFonts w:ascii="Arial" w:hAnsi="Arial" w:cs="Arial"/>
          <w:sz w:val="22"/>
          <w:szCs w:val="22"/>
        </w:rPr>
        <w:t>parafiscales (SENA, ICBF, Cajas de Compensación Familiar, etc.) en los casos en que se requiere.</w:t>
      </w:r>
    </w:p>
    <w:p w:rsidR="00B44272" w:rsidRPr="0071571D" w:rsidRDefault="00B44272" w:rsidP="00D37C18">
      <w:pPr>
        <w:jc w:val="both"/>
        <w:rPr>
          <w:rFonts w:ascii="Arial" w:hAnsi="Arial" w:cs="Arial"/>
          <w:bCs/>
          <w:iCs/>
          <w:sz w:val="22"/>
          <w:szCs w:val="22"/>
          <w:lang w:eastAsia="en-US"/>
        </w:rPr>
      </w:pPr>
    </w:p>
    <w:p w:rsidR="00164A57" w:rsidRPr="0071571D" w:rsidRDefault="00164A57" w:rsidP="00164A57">
      <w:pPr>
        <w:pStyle w:val="Default"/>
        <w:jc w:val="both"/>
        <w:rPr>
          <w:rFonts w:cs="Arial"/>
          <w:b/>
          <w:color w:val="auto"/>
          <w:sz w:val="22"/>
          <w:szCs w:val="22"/>
        </w:rPr>
      </w:pPr>
      <w:r w:rsidRPr="0071571D">
        <w:rPr>
          <w:rFonts w:cs="Arial"/>
          <w:b/>
          <w:color w:val="auto"/>
          <w:sz w:val="22"/>
          <w:szCs w:val="22"/>
        </w:rPr>
        <w:t>5. LOS CRITERIOS PARA SELECCIONAR LA OFERTA MÁS FAVORABLE</w:t>
      </w:r>
    </w:p>
    <w:p w:rsidR="00164A57" w:rsidRPr="0071571D" w:rsidRDefault="00C77006" w:rsidP="00BD0A32">
      <w:pPr>
        <w:pStyle w:val="Default"/>
        <w:jc w:val="both"/>
        <w:rPr>
          <w:rFonts w:cs="Arial"/>
          <w:sz w:val="22"/>
          <w:szCs w:val="22"/>
          <w:lang w:val="es-CO"/>
        </w:rPr>
      </w:pPr>
      <w:r w:rsidRPr="0071571D">
        <w:rPr>
          <w:rFonts w:cs="Arial"/>
          <w:sz w:val="22"/>
          <w:szCs w:val="22"/>
          <w:lang w:val="es-CO"/>
        </w:rPr>
        <w:t xml:space="preserve">Los requisitos mínimos habilitantes serán verificados únicamente en el oferente </w:t>
      </w:r>
      <w:r w:rsidR="00BD0A32" w:rsidRPr="0071571D">
        <w:rPr>
          <w:rFonts w:cs="Arial"/>
          <w:sz w:val="22"/>
          <w:szCs w:val="22"/>
          <w:lang w:val="es-CO"/>
        </w:rPr>
        <w:t>que ofrezca el menor valor y que reúna los requisitos solicitados por la entidad para ser seleccionada por la oferta más ventajosa desde el punto de vista económico.</w:t>
      </w:r>
      <w:r w:rsidRPr="0071571D">
        <w:rPr>
          <w:rFonts w:cs="Arial"/>
          <w:sz w:val="22"/>
          <w:szCs w:val="22"/>
          <w:lang w:val="es-CO"/>
        </w:rPr>
        <w:t xml:space="preserve"> En caso que éste no cumpla con los requisitos habilitantes exigidos, se podrá contratar con el oferente que haya presentado el segundo menor precio previa verificación de sus calidades habilitantes. En caso de que éste tampoco cumpla, se verificarán las de quien presentó el tercer menor precio y así sucesivamente hasta obtener un oferente habilitado. En todo caso, la oferta deberá encontrarse en condiciones del mercado y </w:t>
      </w:r>
      <w:r w:rsidRPr="0071571D">
        <w:rPr>
          <w:rFonts w:cs="Arial"/>
          <w:sz w:val="22"/>
          <w:szCs w:val="22"/>
          <w:lang w:val="es-CO"/>
        </w:rPr>
        <w:lastRenderedPageBreak/>
        <w:t>satisfacer las necesidades de la Institución Educativa. De no lograrse lo anterior, se repetirá el proceso de selección.</w:t>
      </w:r>
    </w:p>
    <w:p w:rsidR="00C77006" w:rsidRPr="0071571D" w:rsidRDefault="00C77006" w:rsidP="00164A57">
      <w:pPr>
        <w:pStyle w:val="Default"/>
        <w:jc w:val="both"/>
        <w:rPr>
          <w:rFonts w:cs="Arial"/>
          <w:sz w:val="22"/>
          <w:szCs w:val="22"/>
          <w:lang w:val="es-CO"/>
        </w:rPr>
      </w:pPr>
    </w:p>
    <w:p w:rsidR="00C77006" w:rsidRPr="0071571D" w:rsidRDefault="00C77006" w:rsidP="00164A57">
      <w:pPr>
        <w:pStyle w:val="Default"/>
        <w:jc w:val="both"/>
        <w:rPr>
          <w:rFonts w:cs="Arial"/>
          <w:b/>
          <w:color w:val="auto"/>
          <w:sz w:val="22"/>
          <w:szCs w:val="22"/>
        </w:rPr>
      </w:pPr>
      <w:r w:rsidRPr="0071571D">
        <w:rPr>
          <w:rFonts w:cs="Arial"/>
          <w:b/>
          <w:color w:val="auto"/>
          <w:sz w:val="22"/>
          <w:szCs w:val="22"/>
        </w:rPr>
        <w:t>5.1  REQUISITOS</w:t>
      </w:r>
      <w:r w:rsidR="00895C02" w:rsidRPr="0071571D">
        <w:rPr>
          <w:rFonts w:cs="Arial"/>
          <w:b/>
          <w:color w:val="auto"/>
          <w:sz w:val="22"/>
          <w:szCs w:val="22"/>
        </w:rPr>
        <w:t xml:space="preserve"> MINIMOS HABILITANTES</w:t>
      </w:r>
    </w:p>
    <w:tbl>
      <w:tblPr>
        <w:tblW w:w="8868" w:type="dxa"/>
        <w:tblInd w:w="55" w:type="dxa"/>
        <w:tblCellMar>
          <w:left w:w="70" w:type="dxa"/>
          <w:right w:w="70" w:type="dxa"/>
        </w:tblCellMar>
        <w:tblLook w:val="04A0"/>
      </w:tblPr>
      <w:tblGrid>
        <w:gridCol w:w="8868"/>
      </w:tblGrid>
      <w:tr w:rsidR="00CD4C1E" w:rsidRPr="0071571D" w:rsidTr="00CD4C1E">
        <w:trPr>
          <w:trHeight w:val="1838"/>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71571D" w:rsidRDefault="00CD4C1E" w:rsidP="00CD4C1E">
            <w:pPr>
              <w:jc w:val="both"/>
              <w:rPr>
                <w:rFonts w:ascii="Arial" w:hAnsi="Arial" w:cs="Arial"/>
                <w:color w:val="000000"/>
                <w:sz w:val="22"/>
                <w:szCs w:val="22"/>
                <w:lang w:val="es-CO" w:eastAsia="es-CO"/>
              </w:rPr>
            </w:pPr>
            <w:r w:rsidRPr="0071571D">
              <w:rPr>
                <w:rFonts w:ascii="Arial" w:hAnsi="Arial" w:cs="Arial"/>
                <w:color w:val="000000"/>
                <w:sz w:val="22"/>
                <w:szCs w:val="22"/>
                <w:lang w:val="es-CO" w:eastAsia="es-CO"/>
              </w:rPr>
              <w:t>1. Certificado de existencia y representación legal – expedido por cámara de comercio o por organismo que reconoce su personería jurídica (caso de corporaciones y entes no obligados a la inscripción en cámara de comercio), requisito esencial para personas jurídicas, o personas naturales propietarias de establecimientos de comercio inscritos en la cámara de comercio.</w:t>
            </w:r>
            <w:r w:rsidRPr="0071571D">
              <w:rPr>
                <w:rFonts w:ascii="Arial" w:hAnsi="Arial" w:cs="Arial"/>
                <w:b/>
                <w:bCs/>
                <w:color w:val="000000"/>
                <w:sz w:val="22"/>
                <w:szCs w:val="22"/>
                <w:lang w:val="es-CO" w:eastAsia="es-CO"/>
              </w:rPr>
              <w:t>(NO MAYOR A 30 DIAS).</w:t>
            </w:r>
          </w:p>
        </w:tc>
      </w:tr>
      <w:tr w:rsidR="00CD4C1E" w:rsidRPr="0071571D" w:rsidTr="00CD4C1E">
        <w:trPr>
          <w:trHeight w:val="66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71571D" w:rsidRDefault="00CD4C1E" w:rsidP="00CD4C1E">
            <w:pPr>
              <w:jc w:val="both"/>
              <w:rPr>
                <w:rFonts w:ascii="Arial" w:hAnsi="Arial" w:cs="Arial"/>
                <w:color w:val="000000"/>
                <w:sz w:val="22"/>
                <w:szCs w:val="22"/>
                <w:lang w:val="es-CO" w:eastAsia="es-CO"/>
              </w:rPr>
            </w:pPr>
            <w:r w:rsidRPr="0071571D">
              <w:rPr>
                <w:rFonts w:ascii="Arial" w:hAnsi="Arial" w:cs="Arial"/>
                <w:color w:val="000000"/>
                <w:sz w:val="22"/>
                <w:szCs w:val="22"/>
                <w:lang w:val="es-CO" w:eastAsia="es-CO"/>
              </w:rPr>
              <w:t>2. Fotocopia del documento de identidad del contratista o representante legal de la persona jurídica.</w:t>
            </w:r>
          </w:p>
        </w:tc>
      </w:tr>
      <w:tr w:rsidR="00CD4C1E" w:rsidRPr="0071571D" w:rsidTr="00CD4C1E">
        <w:trPr>
          <w:trHeight w:val="720"/>
        </w:trPr>
        <w:tc>
          <w:tcPr>
            <w:tcW w:w="88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D4C1E" w:rsidRPr="0071571D" w:rsidRDefault="00CD4C1E" w:rsidP="00CD4C1E">
            <w:pPr>
              <w:jc w:val="center"/>
              <w:rPr>
                <w:rFonts w:ascii="Arial" w:hAnsi="Arial" w:cs="Arial"/>
                <w:color w:val="000000"/>
                <w:sz w:val="22"/>
                <w:szCs w:val="22"/>
                <w:lang w:val="es-CO" w:eastAsia="es-CO"/>
              </w:rPr>
            </w:pPr>
            <w:r w:rsidRPr="0071571D">
              <w:rPr>
                <w:rFonts w:ascii="Arial" w:hAnsi="Arial" w:cs="Arial"/>
                <w:color w:val="000000"/>
                <w:sz w:val="22"/>
                <w:szCs w:val="22"/>
                <w:lang w:val="es-CO" w:eastAsia="es-CO"/>
              </w:rPr>
              <w:t xml:space="preserve">3. Certificación de pagos al sistema de seguridad social en salud, pensiones y riesgos laborales,  y aportes parafiscales,  según el caso: </w:t>
            </w:r>
          </w:p>
        </w:tc>
      </w:tr>
      <w:tr w:rsidR="00CD4C1E" w:rsidRPr="0071571D" w:rsidTr="00CD4C1E">
        <w:trPr>
          <w:trHeight w:val="1549"/>
        </w:trPr>
        <w:tc>
          <w:tcPr>
            <w:tcW w:w="8868" w:type="dxa"/>
            <w:tcBorders>
              <w:top w:val="single" w:sz="4" w:space="0" w:color="auto"/>
              <w:left w:val="single" w:sz="4" w:space="0" w:color="auto"/>
              <w:bottom w:val="single" w:sz="4" w:space="0" w:color="auto"/>
              <w:right w:val="single" w:sz="4" w:space="0" w:color="auto"/>
            </w:tcBorders>
            <w:shd w:val="clear" w:color="auto" w:fill="auto"/>
            <w:noWrap/>
            <w:hideMark/>
          </w:tcPr>
          <w:p w:rsidR="00CD4C1E" w:rsidRPr="0071571D" w:rsidRDefault="00CD4C1E" w:rsidP="00CD4C1E">
            <w:pPr>
              <w:jc w:val="both"/>
              <w:rPr>
                <w:rFonts w:ascii="Arial" w:hAnsi="Arial" w:cs="Arial"/>
                <w:color w:val="000000"/>
                <w:sz w:val="22"/>
                <w:szCs w:val="22"/>
                <w:lang w:val="es-CO" w:eastAsia="es-CO"/>
              </w:rPr>
            </w:pPr>
            <w:r w:rsidRPr="0071571D">
              <w:rPr>
                <w:rFonts w:ascii="Arial" w:hAnsi="Arial" w:cs="Arial"/>
                <w:b/>
                <w:bCs/>
                <w:color w:val="000000"/>
                <w:sz w:val="22"/>
                <w:szCs w:val="22"/>
                <w:lang w:val="es-CO" w:eastAsia="es-CO"/>
              </w:rPr>
              <w:t>3.1 PERSONAS JURIDICAS:</w:t>
            </w:r>
            <w:r w:rsidRPr="0071571D">
              <w:rPr>
                <w:rFonts w:ascii="Arial" w:hAnsi="Arial" w:cs="Arial"/>
                <w:color w:val="000000"/>
                <w:sz w:val="22"/>
                <w:szCs w:val="22"/>
                <w:lang w:val="es-CO" w:eastAsia="es-CO"/>
              </w:rPr>
              <w:t xml:space="preserve"> Certificación de aportes al Sistema de Seguridad Social y parafiscales suscrita por el Revisor Fiscal (si está obligado a tenerlo) o por el Representante Legal, con fecha de expedición  no mayor a 30 días. (Si la certificación es suscrita por el Revisor Fiscal debe allegarse: Fotocopia de la Cédula de Ciudadanía, Tarjeta Profesional y Antecedentes disciplinarios.                                                                                                                                                                                                      </w:t>
            </w:r>
          </w:p>
        </w:tc>
      </w:tr>
      <w:tr w:rsidR="00CD4C1E" w:rsidRPr="0071571D" w:rsidTr="00CD4C1E">
        <w:trPr>
          <w:trHeight w:val="1785"/>
        </w:trPr>
        <w:tc>
          <w:tcPr>
            <w:tcW w:w="8868" w:type="dxa"/>
            <w:tcBorders>
              <w:top w:val="single" w:sz="4" w:space="0" w:color="auto"/>
              <w:left w:val="single" w:sz="4" w:space="0" w:color="auto"/>
              <w:bottom w:val="single" w:sz="4" w:space="0" w:color="auto"/>
              <w:right w:val="single" w:sz="4" w:space="0" w:color="auto"/>
            </w:tcBorders>
            <w:shd w:val="clear" w:color="auto" w:fill="auto"/>
            <w:noWrap/>
            <w:hideMark/>
          </w:tcPr>
          <w:p w:rsidR="00CD4C1E" w:rsidRPr="0071571D" w:rsidRDefault="00CD4C1E" w:rsidP="00CD4C1E">
            <w:pPr>
              <w:jc w:val="both"/>
              <w:rPr>
                <w:rFonts w:ascii="Arial" w:hAnsi="Arial" w:cs="Arial"/>
                <w:color w:val="000000"/>
                <w:sz w:val="22"/>
                <w:szCs w:val="22"/>
                <w:lang w:val="es-CO" w:eastAsia="es-CO"/>
              </w:rPr>
            </w:pPr>
            <w:r w:rsidRPr="0071571D">
              <w:rPr>
                <w:rFonts w:ascii="Arial" w:hAnsi="Arial" w:cs="Arial"/>
                <w:b/>
                <w:bCs/>
                <w:color w:val="000000"/>
                <w:sz w:val="22"/>
                <w:szCs w:val="22"/>
                <w:lang w:val="es-CO" w:eastAsia="es-CO"/>
              </w:rPr>
              <w:t>3.2 PERSONAS NATURALES:</w:t>
            </w:r>
            <w:r w:rsidRPr="0071571D">
              <w:rPr>
                <w:rFonts w:ascii="Arial" w:hAnsi="Arial" w:cs="Arial"/>
                <w:color w:val="000000"/>
                <w:sz w:val="22"/>
                <w:szCs w:val="22"/>
                <w:lang w:val="es-CO" w:eastAsia="es-CO"/>
              </w:rPr>
              <w:t xml:space="preserve"> Documentos mediante los cuales se acredite que el posible contratista se encuentra afiliado al Sistema de Seguridad Social (Salud y Pensión) en calidad de cotizante y a paz y salvo con los aportes correspondientes. No se aceptan afiliaciones a SISBEN, ni en calidad de beneficiarios, el posible contratista debe solicitar la desvinculación temporal del SISBEN, de ser el caso.</w:t>
            </w:r>
          </w:p>
        </w:tc>
      </w:tr>
      <w:tr w:rsidR="00CD4C1E" w:rsidRPr="0071571D" w:rsidTr="00CD4C1E">
        <w:trPr>
          <w:trHeight w:val="75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71571D" w:rsidRDefault="00CD4C1E" w:rsidP="00CD4C1E">
            <w:pPr>
              <w:jc w:val="both"/>
              <w:rPr>
                <w:rFonts w:ascii="Arial" w:hAnsi="Arial" w:cs="Arial"/>
                <w:color w:val="000000"/>
                <w:sz w:val="22"/>
                <w:szCs w:val="22"/>
                <w:lang w:val="es-CO" w:eastAsia="es-CO"/>
              </w:rPr>
            </w:pPr>
            <w:r w:rsidRPr="0071571D">
              <w:rPr>
                <w:rFonts w:ascii="Arial" w:hAnsi="Arial" w:cs="Arial"/>
                <w:color w:val="000000"/>
                <w:sz w:val="22"/>
                <w:szCs w:val="22"/>
                <w:lang w:val="es-CO" w:eastAsia="es-CO"/>
              </w:rPr>
              <w:t>4. Certificado de antecedentes disciplinarios. (Procuraduría General de la República)(Es obligatoria su verificación por parte de la entidad contratante)</w:t>
            </w:r>
          </w:p>
        </w:tc>
      </w:tr>
      <w:tr w:rsidR="00CD4C1E" w:rsidRPr="0071571D" w:rsidTr="00CD4C1E">
        <w:trPr>
          <w:trHeight w:val="589"/>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71571D" w:rsidRDefault="00CD4C1E" w:rsidP="00CD4C1E">
            <w:pPr>
              <w:jc w:val="both"/>
              <w:rPr>
                <w:rFonts w:ascii="Arial" w:hAnsi="Arial" w:cs="Arial"/>
                <w:color w:val="000000"/>
                <w:sz w:val="22"/>
                <w:szCs w:val="22"/>
                <w:lang w:val="es-CO" w:eastAsia="es-CO"/>
              </w:rPr>
            </w:pPr>
            <w:r w:rsidRPr="0071571D">
              <w:rPr>
                <w:rFonts w:ascii="Arial" w:hAnsi="Arial" w:cs="Arial"/>
                <w:color w:val="000000"/>
                <w:sz w:val="22"/>
                <w:szCs w:val="22"/>
                <w:lang w:val="es-CO" w:eastAsia="es-CO"/>
              </w:rPr>
              <w:t>5. Certificado de antecedentes judiciales  (Policía Nacional)                        (Es obligatoria su verificación por parte de la entidad contratante).</w:t>
            </w:r>
          </w:p>
        </w:tc>
      </w:tr>
      <w:tr w:rsidR="00CD4C1E" w:rsidRPr="0071571D" w:rsidTr="00CD4C1E">
        <w:trPr>
          <w:trHeight w:val="649"/>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71571D" w:rsidRDefault="00CD4C1E" w:rsidP="00CD4C1E">
            <w:pPr>
              <w:jc w:val="both"/>
              <w:rPr>
                <w:rFonts w:ascii="Arial" w:hAnsi="Arial" w:cs="Arial"/>
                <w:color w:val="000000"/>
                <w:sz w:val="22"/>
                <w:szCs w:val="22"/>
                <w:lang w:val="es-CO" w:eastAsia="es-CO"/>
              </w:rPr>
            </w:pPr>
            <w:r w:rsidRPr="0071571D">
              <w:rPr>
                <w:rFonts w:ascii="Arial" w:hAnsi="Arial" w:cs="Arial"/>
                <w:color w:val="000000"/>
                <w:sz w:val="22"/>
                <w:szCs w:val="22"/>
                <w:lang w:val="es-CO" w:eastAsia="es-CO"/>
              </w:rPr>
              <w:t>6. Certificado de Boletín de Responsables Fiscales (Contraloría General de la República). (Es obligatoria su verificación por parte de la entidad contratante)</w:t>
            </w:r>
          </w:p>
        </w:tc>
      </w:tr>
      <w:tr w:rsidR="00CD4C1E" w:rsidRPr="0071571D" w:rsidTr="00CD4C1E">
        <w:trPr>
          <w:trHeight w:val="42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71571D" w:rsidRDefault="00CD4C1E" w:rsidP="00CD4C1E">
            <w:pPr>
              <w:jc w:val="both"/>
              <w:rPr>
                <w:rFonts w:ascii="Arial" w:hAnsi="Arial" w:cs="Arial"/>
                <w:color w:val="000000"/>
                <w:sz w:val="22"/>
                <w:szCs w:val="22"/>
                <w:lang w:val="es-CO" w:eastAsia="es-CO"/>
              </w:rPr>
            </w:pPr>
            <w:r w:rsidRPr="0071571D">
              <w:rPr>
                <w:rFonts w:ascii="Arial" w:hAnsi="Arial" w:cs="Arial"/>
                <w:color w:val="000000"/>
                <w:sz w:val="22"/>
                <w:szCs w:val="22"/>
                <w:lang w:val="es-CO" w:eastAsia="es-CO"/>
              </w:rPr>
              <w:t>7. Registro único tributario (RUT).</w:t>
            </w:r>
          </w:p>
        </w:tc>
      </w:tr>
      <w:tr w:rsidR="00CD4C1E" w:rsidRPr="0071571D" w:rsidTr="00CD4C1E">
        <w:trPr>
          <w:trHeight w:val="600"/>
        </w:trPr>
        <w:tc>
          <w:tcPr>
            <w:tcW w:w="88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D4C1E" w:rsidRPr="0071571D" w:rsidRDefault="00CD4C1E" w:rsidP="00CD4C1E">
            <w:pPr>
              <w:jc w:val="center"/>
              <w:rPr>
                <w:rFonts w:ascii="Arial" w:hAnsi="Arial" w:cs="Arial"/>
                <w:color w:val="000000"/>
                <w:sz w:val="22"/>
                <w:szCs w:val="22"/>
                <w:lang w:val="es-CO" w:eastAsia="es-CO"/>
              </w:rPr>
            </w:pPr>
            <w:r w:rsidRPr="0071571D">
              <w:rPr>
                <w:rFonts w:ascii="Arial" w:hAnsi="Arial" w:cs="Arial"/>
                <w:color w:val="000000"/>
                <w:sz w:val="22"/>
                <w:szCs w:val="22"/>
                <w:lang w:val="es-CO" w:eastAsia="es-CO"/>
              </w:rPr>
              <w:t>8. Formato único hoja de vida (DAFP), del Departamento Administrativo de la Función Pública</w:t>
            </w:r>
          </w:p>
        </w:tc>
      </w:tr>
      <w:tr w:rsidR="00CD4C1E" w:rsidRPr="0071571D" w:rsidTr="00CD4C1E">
        <w:trPr>
          <w:trHeight w:val="1920"/>
        </w:trPr>
        <w:tc>
          <w:tcPr>
            <w:tcW w:w="8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C1E" w:rsidRPr="0071571D" w:rsidRDefault="00CD4C1E" w:rsidP="00CD4C1E">
            <w:pPr>
              <w:spacing w:after="240"/>
              <w:jc w:val="both"/>
              <w:rPr>
                <w:rFonts w:ascii="Arial" w:hAnsi="Arial" w:cs="Arial"/>
                <w:color w:val="000000"/>
                <w:sz w:val="22"/>
                <w:szCs w:val="22"/>
                <w:lang w:val="es-CO" w:eastAsia="es-CO"/>
              </w:rPr>
            </w:pPr>
            <w:r w:rsidRPr="0071571D">
              <w:rPr>
                <w:rFonts w:ascii="Arial" w:hAnsi="Arial" w:cs="Arial"/>
                <w:color w:val="000000"/>
                <w:sz w:val="22"/>
                <w:szCs w:val="22"/>
                <w:lang w:val="es-CO" w:eastAsia="es-CO"/>
              </w:rPr>
              <w:t xml:space="preserve">8.1 Formato único hoja de vida (DAFP), para </w:t>
            </w:r>
            <w:r w:rsidRPr="0071571D">
              <w:rPr>
                <w:rFonts w:ascii="Arial" w:hAnsi="Arial" w:cs="Arial"/>
                <w:b/>
                <w:bCs/>
                <w:color w:val="000000"/>
                <w:sz w:val="22"/>
                <w:szCs w:val="22"/>
                <w:lang w:val="es-CO" w:eastAsia="es-CO"/>
              </w:rPr>
              <w:t xml:space="preserve">PERSONAS NATURALES (APLICADA EN EL SIGEP) </w:t>
            </w:r>
            <w:r w:rsidRPr="0071571D">
              <w:rPr>
                <w:rFonts w:ascii="Arial" w:hAnsi="Arial" w:cs="Arial"/>
                <w:color w:val="000000"/>
                <w:sz w:val="22"/>
                <w:szCs w:val="22"/>
                <w:lang w:val="es-CO" w:eastAsia="es-CO"/>
              </w:rPr>
              <w:t xml:space="preserve">debidamente diligenciado, con los soportes correspondientes.  Incluye registro Tarjeta Profesional ante el Órgano de control competente o su equivalente para el caso de actividades en construcción y similares registradas en  el COPNIA y las exigidas por la Ley. </w:t>
            </w:r>
          </w:p>
        </w:tc>
      </w:tr>
      <w:tr w:rsidR="00CD4C1E" w:rsidRPr="0071571D" w:rsidTr="00CD4C1E">
        <w:trPr>
          <w:trHeight w:val="1530"/>
        </w:trPr>
        <w:tc>
          <w:tcPr>
            <w:tcW w:w="8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C1E" w:rsidRPr="0071571D" w:rsidRDefault="00CD4C1E" w:rsidP="00CD4C1E">
            <w:pPr>
              <w:jc w:val="both"/>
              <w:rPr>
                <w:rFonts w:ascii="Arial" w:hAnsi="Arial" w:cs="Arial"/>
                <w:color w:val="000000"/>
                <w:sz w:val="22"/>
                <w:szCs w:val="22"/>
                <w:lang w:val="es-CO" w:eastAsia="es-CO"/>
              </w:rPr>
            </w:pPr>
            <w:r w:rsidRPr="0071571D">
              <w:rPr>
                <w:rFonts w:ascii="Arial" w:hAnsi="Arial" w:cs="Arial"/>
                <w:color w:val="000000"/>
                <w:sz w:val="22"/>
                <w:szCs w:val="22"/>
                <w:lang w:val="es-CO" w:eastAsia="es-CO"/>
              </w:rPr>
              <w:lastRenderedPageBreak/>
              <w:t xml:space="preserve">8.2 Para representante legal de </w:t>
            </w:r>
            <w:r w:rsidRPr="0071571D">
              <w:rPr>
                <w:rFonts w:ascii="Arial" w:hAnsi="Arial" w:cs="Arial"/>
                <w:b/>
                <w:bCs/>
                <w:color w:val="000000"/>
                <w:sz w:val="22"/>
                <w:szCs w:val="22"/>
                <w:lang w:val="es-CO" w:eastAsia="es-CO"/>
              </w:rPr>
              <w:t xml:space="preserve">PERSONAS JURIDICAS </w:t>
            </w:r>
            <w:r w:rsidRPr="0071571D">
              <w:rPr>
                <w:rFonts w:ascii="Arial" w:hAnsi="Arial" w:cs="Arial"/>
                <w:color w:val="000000"/>
                <w:sz w:val="22"/>
                <w:szCs w:val="22"/>
                <w:lang w:val="es-CO" w:eastAsia="es-CO"/>
              </w:rPr>
              <w:t>(</w:t>
            </w:r>
            <w:r w:rsidRPr="0071571D">
              <w:rPr>
                <w:rFonts w:ascii="Arial" w:hAnsi="Arial" w:cs="Arial"/>
                <w:b/>
                <w:bCs/>
                <w:color w:val="000000"/>
                <w:sz w:val="22"/>
                <w:szCs w:val="22"/>
                <w:lang w:val="es-CO" w:eastAsia="es-CO"/>
              </w:rPr>
              <w:t>Hoja de vida aplicada al SIGEP</w:t>
            </w:r>
            <w:r w:rsidRPr="0071571D">
              <w:rPr>
                <w:rFonts w:ascii="Arial" w:hAnsi="Arial" w:cs="Arial"/>
                <w:color w:val="000000"/>
                <w:sz w:val="22"/>
                <w:szCs w:val="22"/>
                <w:lang w:val="es-CO" w:eastAsia="es-CO"/>
              </w:rPr>
              <w:t xml:space="preserve">).con los soportes correspondientes.  Incluye registro Tarjeta Profesional ante el Órgano de control competente o su equivalente para el caso de actividades en construcción y similares registradas en  el COPNIA y las exigidas por la Ley. </w:t>
            </w:r>
          </w:p>
        </w:tc>
      </w:tr>
      <w:tr w:rsidR="00CD4C1E" w:rsidRPr="0071571D" w:rsidTr="00CD4C1E">
        <w:trPr>
          <w:trHeight w:val="90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71571D" w:rsidRDefault="00CD4C1E" w:rsidP="00CD4C1E">
            <w:pPr>
              <w:jc w:val="both"/>
              <w:rPr>
                <w:rFonts w:ascii="Arial" w:hAnsi="Arial" w:cs="Arial"/>
                <w:sz w:val="22"/>
                <w:szCs w:val="22"/>
                <w:lang w:val="es-CO" w:eastAsia="es-CO"/>
              </w:rPr>
            </w:pPr>
            <w:r w:rsidRPr="0071571D">
              <w:rPr>
                <w:rFonts w:ascii="Arial" w:hAnsi="Arial" w:cs="Arial"/>
                <w:sz w:val="22"/>
                <w:szCs w:val="22"/>
                <w:lang w:val="es-CO" w:eastAsia="es-CO"/>
              </w:rPr>
              <w:t xml:space="preserve">9. Declaración de Ingresos </w:t>
            </w:r>
            <w:r w:rsidRPr="0071571D">
              <w:rPr>
                <w:rFonts w:ascii="Arial" w:hAnsi="Arial" w:cs="Arial"/>
                <w:b/>
                <w:bCs/>
                <w:sz w:val="22"/>
                <w:szCs w:val="22"/>
                <w:lang w:val="es-CO" w:eastAsia="es-CO"/>
              </w:rPr>
              <w:t>"DECLARACIÓN JURAMENTADA DE BIENES Y RENTAS Y ACTIVIDAD ECONOMICA PRIVADA</w:t>
            </w:r>
            <w:r w:rsidRPr="0071571D">
              <w:rPr>
                <w:rFonts w:ascii="Arial" w:hAnsi="Arial" w:cs="Arial"/>
                <w:sz w:val="22"/>
                <w:szCs w:val="22"/>
                <w:lang w:val="es-CO" w:eastAsia="es-CO"/>
              </w:rPr>
              <w:t xml:space="preserve"> (DAFP), para personas naturales y para representante legal de persona jurídica. </w:t>
            </w:r>
          </w:p>
        </w:tc>
      </w:tr>
      <w:tr w:rsidR="00CD4C1E" w:rsidRPr="0071571D" w:rsidTr="00CD4C1E">
        <w:trPr>
          <w:trHeight w:val="492"/>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71571D" w:rsidRDefault="00CD4C1E" w:rsidP="00CD4C1E">
            <w:pPr>
              <w:jc w:val="both"/>
              <w:rPr>
                <w:rFonts w:ascii="Arial" w:hAnsi="Arial" w:cs="Arial"/>
                <w:color w:val="000000"/>
                <w:sz w:val="22"/>
                <w:szCs w:val="22"/>
                <w:lang w:val="es-CO" w:eastAsia="es-CO"/>
              </w:rPr>
            </w:pPr>
            <w:r w:rsidRPr="0071571D">
              <w:rPr>
                <w:rFonts w:ascii="Arial" w:hAnsi="Arial" w:cs="Arial"/>
                <w:color w:val="000000"/>
                <w:sz w:val="22"/>
                <w:szCs w:val="22"/>
                <w:lang w:val="es-CO" w:eastAsia="es-CO"/>
              </w:rPr>
              <w:t>10. Libreta militar (Aplica para menores de 50 años).</w:t>
            </w:r>
          </w:p>
        </w:tc>
      </w:tr>
    </w:tbl>
    <w:p w:rsidR="00F9751F" w:rsidRPr="0071571D" w:rsidRDefault="00F9751F" w:rsidP="00FE5473">
      <w:pPr>
        <w:pStyle w:val="Lista"/>
        <w:jc w:val="both"/>
        <w:rPr>
          <w:rFonts w:ascii="Arial" w:hAnsi="Arial" w:cs="Arial"/>
          <w:b/>
          <w:color w:val="FF0000"/>
          <w:sz w:val="22"/>
          <w:szCs w:val="22"/>
        </w:rPr>
      </w:pPr>
    </w:p>
    <w:p w:rsidR="00CD6EB1" w:rsidRPr="0071571D" w:rsidRDefault="00CD6EB1" w:rsidP="00CD6EB1">
      <w:pPr>
        <w:pStyle w:val="Lista"/>
        <w:jc w:val="both"/>
        <w:rPr>
          <w:rFonts w:ascii="Arial" w:hAnsi="Arial" w:cs="Arial"/>
          <w:b/>
          <w:sz w:val="22"/>
          <w:szCs w:val="22"/>
        </w:rPr>
      </w:pPr>
      <w:r w:rsidRPr="0071571D">
        <w:rPr>
          <w:rFonts w:ascii="Arial" w:hAnsi="Arial" w:cs="Arial"/>
          <w:b/>
          <w:sz w:val="22"/>
          <w:szCs w:val="22"/>
        </w:rPr>
        <w:t>7. LAS GARANTÍAS  QUE LA ENTIDAD ESTATAL CONTEMPLA EXIGIR EN EL PROCESO.</w:t>
      </w:r>
    </w:p>
    <w:p w:rsidR="00CD6EB1" w:rsidRPr="0071571D" w:rsidRDefault="00CD6EB1" w:rsidP="00CD6EB1">
      <w:pPr>
        <w:pStyle w:val="Lista"/>
        <w:jc w:val="both"/>
        <w:rPr>
          <w:rFonts w:ascii="Arial" w:hAnsi="Arial" w:cs="Arial"/>
          <w:b/>
          <w:sz w:val="22"/>
          <w:szCs w:val="22"/>
        </w:rPr>
      </w:pPr>
    </w:p>
    <w:p w:rsidR="00342ED3" w:rsidRPr="0071571D" w:rsidRDefault="00342ED3" w:rsidP="00342ED3">
      <w:pPr>
        <w:jc w:val="both"/>
        <w:rPr>
          <w:rFonts w:ascii="Arial" w:hAnsi="Arial" w:cs="Arial"/>
          <w:sz w:val="22"/>
          <w:szCs w:val="22"/>
        </w:rPr>
      </w:pPr>
      <w:r w:rsidRPr="0071571D">
        <w:rPr>
          <w:rFonts w:ascii="Arial" w:hAnsi="Arial" w:cs="Arial"/>
          <w:bCs/>
          <w:sz w:val="22"/>
          <w:szCs w:val="22"/>
        </w:rPr>
        <w:t xml:space="preserve">Para </w:t>
      </w:r>
      <w:r w:rsidRPr="0071571D">
        <w:rPr>
          <w:rFonts w:ascii="Arial" w:hAnsi="Arial" w:cs="Arial"/>
          <w:sz w:val="22"/>
          <w:szCs w:val="22"/>
        </w:rPr>
        <w:t xml:space="preserve">el presente proceso se incluirán las normas legales vigentes que regulan la materia, así:  Por tratarse de un  </w:t>
      </w:r>
      <w:r w:rsidRPr="0071571D">
        <w:rPr>
          <w:rFonts w:ascii="Arial" w:hAnsi="Arial" w:cs="Arial"/>
          <w:b/>
          <w:sz w:val="22"/>
          <w:szCs w:val="22"/>
        </w:rPr>
        <w:t xml:space="preserve">Contrato </w:t>
      </w:r>
      <w:r w:rsidRPr="0071571D">
        <w:rPr>
          <w:rFonts w:ascii="Arial" w:hAnsi="Arial" w:cs="Arial"/>
          <w:sz w:val="22"/>
          <w:szCs w:val="22"/>
        </w:rPr>
        <w:t xml:space="preserve">de menor cuantía, no se exigirá la constitución de garantías, toda vez que el artículo 7 de la ley 1150 de 2007, establece: “Las garantías  no serán obligatorias en los contratos de empréstito, los interadministrativos, en los de seguro y los contratos cuyo valor sea inferior al 10% de la menor cuantía a que se refiere esta ley, caso en el cual la entidad determinará la necesidad de exigirlas, atendiendo a la naturaleza del objeto contratado y a la forma de pago, así como las demás que señale el Reglamento Interno aprobado por </w:t>
      </w:r>
      <w:r w:rsidR="00E00E1F" w:rsidRPr="0071571D">
        <w:rPr>
          <w:rFonts w:ascii="Arial" w:hAnsi="Arial" w:cs="Arial"/>
          <w:sz w:val="22"/>
          <w:szCs w:val="22"/>
        </w:rPr>
        <w:t xml:space="preserve">la Institución </w:t>
      </w:r>
      <w:r w:rsidRPr="0071571D">
        <w:rPr>
          <w:rFonts w:ascii="Arial" w:hAnsi="Arial" w:cs="Arial"/>
          <w:sz w:val="22"/>
          <w:szCs w:val="22"/>
        </w:rPr>
        <w:t xml:space="preserve"> Educativ</w:t>
      </w:r>
      <w:r w:rsidR="00E00E1F" w:rsidRPr="0071571D">
        <w:rPr>
          <w:rFonts w:ascii="Arial" w:hAnsi="Arial" w:cs="Arial"/>
          <w:sz w:val="22"/>
          <w:szCs w:val="22"/>
        </w:rPr>
        <w:t>a</w:t>
      </w:r>
      <w:r w:rsidRPr="0071571D">
        <w:rPr>
          <w:rFonts w:ascii="Arial" w:hAnsi="Arial" w:cs="Arial"/>
          <w:sz w:val="22"/>
          <w:szCs w:val="22"/>
        </w:rPr>
        <w:t>.</w:t>
      </w:r>
    </w:p>
    <w:p w:rsidR="00A22432" w:rsidRPr="0071571D" w:rsidRDefault="00A22432" w:rsidP="00342ED3">
      <w:pPr>
        <w:jc w:val="both"/>
        <w:rPr>
          <w:rFonts w:ascii="Arial" w:hAnsi="Arial" w:cs="Arial"/>
          <w:color w:val="FF0000"/>
          <w:sz w:val="22"/>
          <w:szCs w:val="22"/>
        </w:rPr>
      </w:pPr>
    </w:p>
    <w:p w:rsidR="00CD6EB1" w:rsidRPr="0071571D" w:rsidRDefault="00CD6EB1" w:rsidP="00771427">
      <w:pPr>
        <w:pStyle w:val="Lista"/>
        <w:jc w:val="right"/>
        <w:rPr>
          <w:rFonts w:ascii="Arial" w:hAnsi="Arial" w:cs="Arial"/>
          <w:b/>
          <w:sz w:val="22"/>
          <w:szCs w:val="22"/>
        </w:rPr>
      </w:pPr>
    </w:p>
    <w:p w:rsidR="00CD6EB1" w:rsidRPr="0071571D" w:rsidRDefault="00480D4D" w:rsidP="00CD6EB1">
      <w:pPr>
        <w:pStyle w:val="Lista"/>
        <w:jc w:val="both"/>
        <w:rPr>
          <w:rFonts w:ascii="Arial" w:hAnsi="Arial" w:cs="Arial"/>
          <w:b/>
          <w:sz w:val="22"/>
          <w:szCs w:val="22"/>
        </w:rPr>
      </w:pPr>
      <w:r w:rsidRPr="0071571D">
        <w:rPr>
          <w:rFonts w:ascii="Arial" w:hAnsi="Arial" w:cs="Arial"/>
          <w:b/>
          <w:sz w:val="22"/>
          <w:szCs w:val="22"/>
        </w:rPr>
        <w:t xml:space="preserve">8. </w:t>
      </w:r>
      <w:r w:rsidR="00CD6EB1" w:rsidRPr="0071571D">
        <w:rPr>
          <w:rFonts w:ascii="Arial" w:hAnsi="Arial" w:cs="Arial"/>
          <w:b/>
          <w:sz w:val="22"/>
          <w:szCs w:val="22"/>
        </w:rPr>
        <w:t xml:space="preserve"> INDICACIÓN DE SI EL PROCESO DE CONTRATACIÓN ESTA COBIJADO POR UN  ACUERDO COMERCIAL.</w:t>
      </w:r>
    </w:p>
    <w:p w:rsidR="009743F4" w:rsidRPr="0071571D" w:rsidRDefault="009743F4" w:rsidP="00CD6EB1">
      <w:pPr>
        <w:pStyle w:val="Lista"/>
        <w:jc w:val="both"/>
        <w:rPr>
          <w:rFonts w:ascii="Arial" w:hAnsi="Arial" w:cs="Arial"/>
          <w:b/>
          <w:sz w:val="22"/>
          <w:szCs w:val="22"/>
        </w:rPr>
      </w:pPr>
    </w:p>
    <w:p w:rsidR="009743F4" w:rsidRPr="0071571D" w:rsidRDefault="00713E25" w:rsidP="009743F4">
      <w:pPr>
        <w:pStyle w:val="Lista"/>
        <w:ind w:left="0" w:firstLine="0"/>
        <w:jc w:val="both"/>
        <w:rPr>
          <w:rFonts w:ascii="Arial" w:hAnsi="Arial" w:cs="Arial"/>
          <w:sz w:val="22"/>
          <w:szCs w:val="22"/>
        </w:rPr>
      </w:pPr>
      <w:r w:rsidRPr="0071571D">
        <w:rPr>
          <w:rFonts w:ascii="Arial" w:hAnsi="Arial" w:cs="Arial"/>
          <w:sz w:val="22"/>
          <w:szCs w:val="22"/>
        </w:rPr>
        <w:t xml:space="preserve">En el presente proceso teniendo cuenta que se trata de un valor inferior a los valores que se aplican en los </w:t>
      </w:r>
      <w:r w:rsidR="003D21F5" w:rsidRPr="0071571D">
        <w:rPr>
          <w:rFonts w:ascii="Arial" w:hAnsi="Arial" w:cs="Arial"/>
          <w:b/>
          <w:sz w:val="22"/>
          <w:szCs w:val="22"/>
        </w:rPr>
        <w:t>ACUERDOS COMERCIALES</w:t>
      </w:r>
      <w:r w:rsidRPr="0071571D">
        <w:rPr>
          <w:rFonts w:ascii="Arial" w:hAnsi="Arial" w:cs="Arial"/>
          <w:sz w:val="22"/>
          <w:szCs w:val="22"/>
        </w:rPr>
        <w:t xml:space="preserve">, esta contratación no está cobijada por los </w:t>
      </w:r>
      <w:r w:rsidR="003D21F5" w:rsidRPr="0071571D">
        <w:rPr>
          <w:rFonts w:ascii="Arial" w:hAnsi="Arial" w:cs="Arial"/>
          <w:sz w:val="22"/>
          <w:szCs w:val="22"/>
        </w:rPr>
        <w:t>mismos</w:t>
      </w:r>
      <w:r w:rsidR="0060781B" w:rsidRPr="0071571D">
        <w:rPr>
          <w:rFonts w:ascii="Arial" w:hAnsi="Arial" w:cs="Arial"/>
          <w:sz w:val="22"/>
          <w:szCs w:val="22"/>
        </w:rPr>
        <w:t>,</w:t>
      </w:r>
      <w:r w:rsidR="003D21F5" w:rsidRPr="0071571D">
        <w:rPr>
          <w:rFonts w:ascii="Arial" w:hAnsi="Arial" w:cs="Arial"/>
          <w:sz w:val="22"/>
          <w:szCs w:val="22"/>
        </w:rPr>
        <w:t xml:space="preserve"> suscritos por Colombia.</w:t>
      </w:r>
    </w:p>
    <w:p w:rsidR="00C6223D" w:rsidRPr="0071571D" w:rsidRDefault="00C6223D" w:rsidP="009743F4">
      <w:pPr>
        <w:pStyle w:val="Lista"/>
        <w:ind w:left="0" w:firstLine="0"/>
        <w:jc w:val="both"/>
        <w:rPr>
          <w:rFonts w:ascii="Arial" w:hAnsi="Arial" w:cs="Arial"/>
          <w:b/>
          <w:sz w:val="22"/>
          <w:szCs w:val="22"/>
        </w:rPr>
      </w:pPr>
    </w:p>
    <w:p w:rsidR="001E7470" w:rsidRPr="0071571D" w:rsidRDefault="009743F4" w:rsidP="00B66ABF">
      <w:pPr>
        <w:rPr>
          <w:rFonts w:ascii="Arial" w:hAnsi="Arial" w:cs="Arial"/>
          <w:color w:val="000000" w:themeColor="text1"/>
          <w:sz w:val="22"/>
          <w:szCs w:val="22"/>
        </w:rPr>
      </w:pPr>
      <w:r w:rsidRPr="0071571D">
        <w:rPr>
          <w:rFonts w:ascii="Arial" w:hAnsi="Arial" w:cs="Arial"/>
          <w:color w:val="3D3D3D"/>
          <w:sz w:val="22"/>
          <w:szCs w:val="22"/>
          <w:lang w:eastAsia="es-CO"/>
        </w:rPr>
        <w:br/>
      </w:r>
      <w:r w:rsidR="001E7470" w:rsidRPr="0071571D">
        <w:rPr>
          <w:rFonts w:ascii="Arial" w:hAnsi="Arial" w:cs="Arial"/>
          <w:color w:val="000000" w:themeColor="text1"/>
          <w:sz w:val="22"/>
          <w:szCs w:val="22"/>
        </w:rPr>
        <w:t xml:space="preserve">Dada en el municipio del </w:t>
      </w:r>
      <w:r w:rsidR="00974889" w:rsidRPr="0071571D">
        <w:rPr>
          <w:rFonts w:ascii="Arial" w:hAnsi="Arial" w:cs="Arial"/>
          <w:color w:val="000000" w:themeColor="text1"/>
          <w:sz w:val="22"/>
          <w:szCs w:val="22"/>
        </w:rPr>
        <w:t>Anzoátegui</w:t>
      </w:r>
      <w:r w:rsidR="001E7470" w:rsidRPr="0071571D">
        <w:rPr>
          <w:rFonts w:ascii="Arial" w:hAnsi="Arial" w:cs="Arial"/>
          <w:color w:val="000000" w:themeColor="text1"/>
          <w:sz w:val="22"/>
          <w:szCs w:val="22"/>
        </w:rPr>
        <w:t xml:space="preserve">, a los </w:t>
      </w:r>
      <w:r w:rsidR="008832DE" w:rsidRPr="0071571D">
        <w:rPr>
          <w:rFonts w:ascii="Arial" w:hAnsi="Arial" w:cs="Arial"/>
          <w:color w:val="000000" w:themeColor="text1"/>
          <w:sz w:val="22"/>
          <w:szCs w:val="22"/>
        </w:rPr>
        <w:t>1</w:t>
      </w:r>
      <w:r w:rsidR="00094C0D">
        <w:rPr>
          <w:rFonts w:ascii="Arial" w:hAnsi="Arial" w:cs="Arial"/>
          <w:color w:val="000000" w:themeColor="text1"/>
          <w:sz w:val="22"/>
          <w:szCs w:val="22"/>
        </w:rPr>
        <w:t>4</w:t>
      </w:r>
      <w:r w:rsidR="008832DE" w:rsidRPr="0071571D">
        <w:rPr>
          <w:rFonts w:ascii="Arial" w:hAnsi="Arial" w:cs="Arial"/>
          <w:color w:val="000000" w:themeColor="text1"/>
          <w:sz w:val="22"/>
          <w:szCs w:val="22"/>
        </w:rPr>
        <w:t xml:space="preserve"> </w:t>
      </w:r>
      <w:r w:rsidR="001E7470" w:rsidRPr="0071571D">
        <w:rPr>
          <w:rFonts w:ascii="Arial" w:hAnsi="Arial" w:cs="Arial"/>
          <w:color w:val="000000" w:themeColor="text1"/>
          <w:sz w:val="22"/>
          <w:szCs w:val="22"/>
        </w:rPr>
        <w:t xml:space="preserve"> días del mes de </w:t>
      </w:r>
      <w:r w:rsidR="00094C0D">
        <w:rPr>
          <w:rFonts w:ascii="Arial" w:hAnsi="Arial" w:cs="Arial"/>
          <w:color w:val="000000" w:themeColor="text1"/>
          <w:sz w:val="22"/>
          <w:szCs w:val="22"/>
        </w:rPr>
        <w:t>Marzo</w:t>
      </w:r>
      <w:r w:rsidR="00462660" w:rsidRPr="0071571D">
        <w:rPr>
          <w:rFonts w:ascii="Arial" w:hAnsi="Arial" w:cs="Arial"/>
          <w:color w:val="000000" w:themeColor="text1"/>
          <w:sz w:val="22"/>
          <w:szCs w:val="22"/>
        </w:rPr>
        <w:t xml:space="preserve">  de 201</w:t>
      </w:r>
      <w:r w:rsidR="00094C0D">
        <w:rPr>
          <w:rFonts w:ascii="Arial" w:hAnsi="Arial" w:cs="Arial"/>
          <w:color w:val="000000" w:themeColor="text1"/>
          <w:sz w:val="22"/>
          <w:szCs w:val="22"/>
        </w:rPr>
        <w:t>7</w:t>
      </w:r>
    </w:p>
    <w:p w:rsidR="001E7470" w:rsidRPr="0071571D" w:rsidRDefault="001E7470" w:rsidP="00164A57">
      <w:pPr>
        <w:pStyle w:val="Default"/>
        <w:jc w:val="both"/>
        <w:rPr>
          <w:rFonts w:cs="Arial"/>
          <w:color w:val="000000" w:themeColor="text1"/>
          <w:sz w:val="22"/>
          <w:szCs w:val="22"/>
        </w:rPr>
      </w:pPr>
    </w:p>
    <w:p w:rsidR="005918AA" w:rsidRDefault="005918AA" w:rsidP="005918AA">
      <w:pPr>
        <w:pStyle w:val="Listaconvietas2"/>
        <w:numPr>
          <w:ilvl w:val="0"/>
          <w:numId w:val="0"/>
        </w:numPr>
        <w:spacing w:after="200"/>
        <w:ind w:left="643" w:hanging="360"/>
        <w:contextualSpacing/>
        <w:jc w:val="center"/>
        <w:rPr>
          <w:rFonts w:ascii="Arial" w:hAnsi="Arial" w:cs="Arial"/>
          <w:b/>
          <w:sz w:val="22"/>
          <w:szCs w:val="22"/>
        </w:rPr>
      </w:pPr>
    </w:p>
    <w:p w:rsidR="00736920" w:rsidRPr="0071571D" w:rsidRDefault="00736920" w:rsidP="005918AA">
      <w:pPr>
        <w:pStyle w:val="Listaconvietas2"/>
        <w:numPr>
          <w:ilvl w:val="0"/>
          <w:numId w:val="0"/>
        </w:numPr>
        <w:spacing w:after="200"/>
        <w:ind w:left="643" w:hanging="360"/>
        <w:contextualSpacing/>
        <w:jc w:val="center"/>
        <w:rPr>
          <w:rFonts w:ascii="Arial" w:hAnsi="Arial" w:cs="Arial"/>
          <w:b/>
          <w:sz w:val="22"/>
          <w:szCs w:val="22"/>
        </w:rPr>
      </w:pPr>
    </w:p>
    <w:p w:rsidR="0035757C" w:rsidRPr="0071571D" w:rsidRDefault="0035757C" w:rsidP="0035757C">
      <w:pPr>
        <w:pStyle w:val="Listaconvietas2"/>
        <w:numPr>
          <w:ilvl w:val="0"/>
          <w:numId w:val="0"/>
        </w:numPr>
        <w:tabs>
          <w:tab w:val="left" w:pos="708"/>
        </w:tabs>
        <w:spacing w:after="200"/>
        <w:contextualSpacing/>
        <w:jc w:val="center"/>
        <w:rPr>
          <w:rFonts w:ascii="Arial" w:hAnsi="Arial" w:cs="Arial"/>
          <w:b/>
          <w:color w:val="FF0000"/>
          <w:sz w:val="22"/>
          <w:szCs w:val="22"/>
        </w:rPr>
      </w:pPr>
      <w:r w:rsidRPr="0071571D">
        <w:rPr>
          <w:rFonts w:ascii="Arial" w:hAnsi="Arial" w:cs="Arial"/>
          <w:b/>
          <w:sz w:val="22"/>
          <w:szCs w:val="22"/>
        </w:rPr>
        <w:t>ANA ISLENA CARDONA  AGUIRRE</w:t>
      </w:r>
    </w:p>
    <w:p w:rsidR="0035757C" w:rsidRPr="0071571D" w:rsidRDefault="0035757C" w:rsidP="0035757C">
      <w:pPr>
        <w:pStyle w:val="Listaconvietas2"/>
        <w:numPr>
          <w:ilvl w:val="0"/>
          <w:numId w:val="0"/>
        </w:numPr>
        <w:tabs>
          <w:tab w:val="left" w:pos="708"/>
        </w:tabs>
        <w:spacing w:after="200"/>
        <w:contextualSpacing/>
        <w:jc w:val="center"/>
        <w:rPr>
          <w:rFonts w:ascii="Arial" w:hAnsi="Arial" w:cs="Arial"/>
          <w:b/>
          <w:sz w:val="22"/>
          <w:szCs w:val="22"/>
        </w:rPr>
      </w:pPr>
      <w:r w:rsidRPr="0071571D">
        <w:rPr>
          <w:rFonts w:ascii="Arial" w:hAnsi="Arial" w:cs="Arial"/>
          <w:b/>
          <w:sz w:val="22"/>
          <w:szCs w:val="22"/>
        </w:rPr>
        <w:t>C.C. No. 28.587.715 de Anzoátegui</w:t>
      </w:r>
    </w:p>
    <w:p w:rsidR="0035757C" w:rsidRPr="0071571D" w:rsidRDefault="0035757C" w:rsidP="0035757C">
      <w:pPr>
        <w:pStyle w:val="Listaconvietas2"/>
        <w:numPr>
          <w:ilvl w:val="0"/>
          <w:numId w:val="0"/>
        </w:numPr>
        <w:tabs>
          <w:tab w:val="left" w:pos="708"/>
        </w:tabs>
        <w:spacing w:after="200"/>
        <w:contextualSpacing/>
        <w:jc w:val="center"/>
        <w:rPr>
          <w:rFonts w:ascii="Arial" w:hAnsi="Arial" w:cs="Arial"/>
          <w:b/>
          <w:sz w:val="22"/>
          <w:szCs w:val="22"/>
        </w:rPr>
      </w:pPr>
      <w:r w:rsidRPr="0071571D">
        <w:rPr>
          <w:rFonts w:ascii="Arial" w:hAnsi="Arial" w:cs="Arial"/>
          <w:b/>
          <w:sz w:val="22"/>
          <w:szCs w:val="22"/>
        </w:rPr>
        <w:t>Rector  – Ordenador del  Gasto</w:t>
      </w:r>
    </w:p>
    <w:p w:rsidR="0035757C" w:rsidRPr="0071571D" w:rsidRDefault="0035757C" w:rsidP="0035757C">
      <w:pPr>
        <w:pStyle w:val="Textoindependiente"/>
        <w:jc w:val="center"/>
        <w:rPr>
          <w:b/>
          <w:sz w:val="22"/>
          <w:szCs w:val="22"/>
        </w:rPr>
      </w:pPr>
    </w:p>
    <w:p w:rsidR="005918AA" w:rsidRPr="0071571D" w:rsidRDefault="005918AA" w:rsidP="005918AA">
      <w:pPr>
        <w:pStyle w:val="Listaconvietas2"/>
        <w:numPr>
          <w:ilvl w:val="0"/>
          <w:numId w:val="0"/>
        </w:numPr>
        <w:spacing w:after="200"/>
        <w:ind w:left="643" w:hanging="360"/>
        <w:contextualSpacing/>
        <w:jc w:val="center"/>
        <w:rPr>
          <w:rFonts w:ascii="Arial" w:hAnsi="Arial" w:cs="Arial"/>
          <w:b/>
          <w:sz w:val="22"/>
          <w:szCs w:val="22"/>
        </w:rPr>
      </w:pPr>
    </w:p>
    <w:p w:rsidR="005918AA" w:rsidRPr="0071571D" w:rsidRDefault="005918AA" w:rsidP="005918AA">
      <w:pPr>
        <w:pStyle w:val="Listaconvietas2"/>
        <w:numPr>
          <w:ilvl w:val="0"/>
          <w:numId w:val="0"/>
        </w:numPr>
        <w:spacing w:after="200"/>
        <w:ind w:left="643" w:hanging="360"/>
        <w:contextualSpacing/>
        <w:jc w:val="center"/>
        <w:rPr>
          <w:rFonts w:ascii="Arial" w:hAnsi="Arial" w:cs="Arial"/>
          <w:b/>
          <w:sz w:val="22"/>
          <w:szCs w:val="22"/>
        </w:rPr>
      </w:pPr>
    </w:p>
    <w:p w:rsidR="001E7470" w:rsidRPr="0071571D" w:rsidRDefault="006A22F5" w:rsidP="00164A57">
      <w:pPr>
        <w:pStyle w:val="Default"/>
        <w:jc w:val="both"/>
        <w:rPr>
          <w:rFonts w:cs="Arial"/>
          <w:color w:val="000000" w:themeColor="text1"/>
          <w:sz w:val="22"/>
          <w:szCs w:val="22"/>
          <w:lang w:val="es-CO"/>
        </w:rPr>
      </w:pPr>
      <w:r w:rsidRPr="0071571D">
        <w:rPr>
          <w:rFonts w:cs="Arial"/>
          <w:color w:val="000000" w:themeColor="text1"/>
          <w:sz w:val="22"/>
          <w:szCs w:val="22"/>
          <w:lang w:val="es-CO"/>
        </w:rPr>
        <w:t xml:space="preserve">Proyecto: </w:t>
      </w:r>
      <w:r w:rsidR="00533F1B" w:rsidRPr="0071571D">
        <w:rPr>
          <w:rFonts w:cs="Arial"/>
          <w:color w:val="000000" w:themeColor="text1"/>
          <w:sz w:val="22"/>
          <w:szCs w:val="22"/>
          <w:lang w:val="es-CO"/>
        </w:rPr>
        <w:t>Paola Andrea Tobar Bernal</w:t>
      </w:r>
      <w:r w:rsidR="00EC415D" w:rsidRPr="0071571D">
        <w:rPr>
          <w:rFonts w:cs="Arial"/>
          <w:color w:val="000000" w:themeColor="text1"/>
          <w:sz w:val="22"/>
          <w:szCs w:val="22"/>
          <w:lang w:val="es-CO"/>
        </w:rPr>
        <w:t>, Auxiliar Administrativo Grado 10</w:t>
      </w:r>
    </w:p>
    <w:sectPr w:rsidR="001E7470" w:rsidRPr="0071571D" w:rsidSect="00273841">
      <w:headerReference w:type="default" r:id="rId8"/>
      <w:footerReference w:type="default" r:id="rId9"/>
      <w:headerReference w:type="first" r:id="rId10"/>
      <w:pgSz w:w="11906" w:h="16838"/>
      <w:pgMar w:top="1417" w:right="1701" w:bottom="1417"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5F6" w:rsidRDefault="006215F6" w:rsidP="0051650E">
      <w:r>
        <w:separator/>
      </w:r>
    </w:p>
  </w:endnote>
  <w:endnote w:type="continuationSeparator" w:id="1">
    <w:p w:rsidR="006215F6" w:rsidRDefault="006215F6" w:rsidP="005165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41" w:rsidRDefault="00273841" w:rsidP="00273841">
    <w:pPr>
      <w:pStyle w:val="Piedepgina"/>
      <w:jc w:val="center"/>
      <w:rPr>
        <w:sz w:val="18"/>
        <w:szCs w:val="18"/>
        <w:lang w:val="en-US"/>
      </w:rPr>
    </w:pPr>
    <w:r>
      <w:rPr>
        <w:sz w:val="18"/>
        <w:szCs w:val="18"/>
        <w:lang w:val="en-US"/>
      </w:rPr>
      <w:t xml:space="preserve">EMAIL: </w:t>
    </w:r>
    <w:hyperlink r:id="rId1" w:history="1">
      <w:r>
        <w:rPr>
          <w:rStyle w:val="Hipervnculo"/>
          <w:sz w:val="18"/>
          <w:szCs w:val="18"/>
          <w:lang w:val="en-US"/>
        </w:rPr>
        <w:t>colblanco@yahoo.es</w:t>
      </w:r>
    </w:hyperlink>
  </w:p>
  <w:p w:rsidR="00273841" w:rsidRDefault="00273841" w:rsidP="00273841">
    <w:pPr>
      <w:pStyle w:val="Piedepgina"/>
      <w:jc w:val="center"/>
      <w:rPr>
        <w:sz w:val="18"/>
        <w:szCs w:val="18"/>
        <w:lang w:val="en-US"/>
      </w:rPr>
    </w:pPr>
    <w:r>
      <w:rPr>
        <w:sz w:val="18"/>
        <w:szCs w:val="18"/>
        <w:lang w:val="en-US"/>
      </w:rPr>
      <w:t>Celular:  3124875872</w:t>
    </w:r>
  </w:p>
  <w:p w:rsidR="00273841" w:rsidRDefault="00273841" w:rsidP="00273841">
    <w:pPr>
      <w:pStyle w:val="Piedepgina"/>
      <w:jc w:val="center"/>
      <w:rPr>
        <w:sz w:val="18"/>
        <w:szCs w:val="18"/>
        <w:lang w:val="en-US"/>
      </w:rPr>
    </w:pPr>
    <w:r>
      <w:rPr>
        <w:sz w:val="18"/>
        <w:szCs w:val="18"/>
        <w:lang w:val="en-US"/>
      </w:rPr>
      <w:t xml:space="preserve">Barrio:  </w:t>
    </w:r>
    <w:r>
      <w:rPr>
        <w:sz w:val="18"/>
        <w:szCs w:val="18"/>
      </w:rPr>
      <w:t>Reposo</w:t>
    </w:r>
  </w:p>
  <w:p w:rsidR="00273841" w:rsidRDefault="00273841" w:rsidP="00273841">
    <w:pPr>
      <w:pStyle w:val="Piedepgina"/>
      <w:jc w:val="center"/>
      <w:rPr>
        <w:sz w:val="22"/>
        <w:szCs w:val="22"/>
        <w:lang w:val="es-CO"/>
      </w:rPr>
    </w:pPr>
  </w:p>
  <w:p w:rsidR="00273841" w:rsidRDefault="00273841" w:rsidP="00273841">
    <w:pPr>
      <w:pStyle w:val="Piedepgina"/>
      <w:tabs>
        <w:tab w:val="clear" w:pos="4419"/>
        <w:tab w:val="clear" w:pos="8838"/>
        <w:tab w:val="left" w:pos="33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5F6" w:rsidRDefault="006215F6" w:rsidP="0051650E">
      <w:r>
        <w:separator/>
      </w:r>
    </w:p>
  </w:footnote>
  <w:footnote w:type="continuationSeparator" w:id="1">
    <w:p w:rsidR="006215F6" w:rsidRDefault="006215F6" w:rsidP="00516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99" w:rsidRPr="006B5573" w:rsidRDefault="00600E99" w:rsidP="00353FC9">
    <w:pPr>
      <w:shd w:val="clear" w:color="auto" w:fill="FFFFFF"/>
      <w:ind w:right="-72"/>
      <w:jc w:val="center"/>
      <w:rPr>
        <w:rFonts w:ascii="Arial" w:hAnsi="Arial" w:cs="Arial"/>
        <w:sz w:val="18"/>
        <w:szCs w:val="18"/>
      </w:rPr>
    </w:pPr>
    <w:r w:rsidRPr="006B5573">
      <w:rPr>
        <w:rFonts w:ascii="Arial" w:hAnsi="Arial" w:cs="Arial"/>
        <w:sz w:val="18"/>
        <w:szCs w:val="18"/>
      </w:rPr>
      <w:t>DE CONFORMIDAD CON LO DISPUESTO POR LA LEY 80 DE 1993, LEY 115 DE 1994, DECRETO 4791 DE 2008, Y EN CUMPLIMIENTO DEL ART.20 DE LA LEY 1510 DE 2013, Y EN CONCORDANCIA  CON EL  ACUERDO DE CONTRATACIÓN DE 2014, PARA ADELANTAR EL PROCESO DE CONTRATACIÓN   DE LOS FONDOS DE SERVICIOS EDUCATIVOS.</w:t>
    </w:r>
  </w:p>
  <w:p w:rsidR="00600E99" w:rsidRPr="006B5573" w:rsidRDefault="00600E99" w:rsidP="00353FC9">
    <w:pPr>
      <w:shd w:val="clear" w:color="auto" w:fill="FFFFFF"/>
      <w:ind w:right="-72"/>
      <w:jc w:val="center"/>
      <w:rPr>
        <w:rFonts w:ascii="Calibri" w:hAnsi="Calibri" w:cs="Calibri"/>
        <w:b/>
        <w:bCs/>
        <w:spacing w:val="-2"/>
        <w:sz w:val="18"/>
        <w:szCs w:val="18"/>
        <w:lang w:val="es-ES_tradnl"/>
      </w:rPr>
    </w:pPr>
  </w:p>
  <w:p w:rsidR="00600E99" w:rsidRDefault="00600E99" w:rsidP="00C41B3C">
    <w:pPr>
      <w:jc w:val="center"/>
      <w:rPr>
        <w:rFonts w:ascii="Arial" w:hAnsi="Arial" w:cs="Arial"/>
      </w:rPr>
    </w:pPr>
    <w:r w:rsidRPr="00520095">
      <w:rPr>
        <w:rFonts w:ascii="Calibri" w:hAnsi="Calibri" w:cs="Arial"/>
        <w:b/>
        <w:sz w:val="22"/>
        <w:szCs w:val="22"/>
      </w:rPr>
      <w:t>ESTUDIOS PREVIOS</w:t>
    </w:r>
    <w:r>
      <w:rPr>
        <w:bCs/>
      </w:rPr>
      <w:tab/>
    </w:r>
  </w:p>
  <w:p w:rsidR="00600E99" w:rsidRDefault="00600E99" w:rsidP="0051650E">
    <w:pPr>
      <w:shd w:val="clear" w:color="auto" w:fill="FFFFFF"/>
      <w:ind w:right="-72"/>
      <w:jc w:val="center"/>
      <w:rPr>
        <w:rFonts w:ascii="Calibri" w:hAnsi="Calibri" w:cs="Calibri"/>
        <w:b/>
        <w:bCs/>
        <w:spacing w:val="-2"/>
        <w:sz w:val="24"/>
        <w:szCs w:val="24"/>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99" w:rsidRPr="00976BA9" w:rsidRDefault="00600E99" w:rsidP="00353FC9">
    <w:pPr>
      <w:pStyle w:val="Sinespaciado"/>
      <w:jc w:val="center"/>
      <w:rPr>
        <w:b/>
        <w:sz w:val="28"/>
        <w:szCs w:val="28"/>
      </w:rPr>
    </w:pPr>
    <w:r w:rsidRPr="0007259A">
      <w:rPr>
        <w:b/>
        <w:noProof/>
        <w:sz w:val="28"/>
        <w:szCs w:val="28"/>
        <w:lang w:val="es-MX" w:eastAsia="es-MX"/>
      </w:rPr>
      <w:drawing>
        <wp:anchor distT="0" distB="0" distL="114300" distR="114300" simplePos="0" relativeHeight="251658240" behindDoc="1" locked="0" layoutInCell="1" allowOverlap="1">
          <wp:simplePos x="0" y="0"/>
          <wp:positionH relativeFrom="column">
            <wp:posOffset>-428787</wp:posOffset>
          </wp:positionH>
          <wp:positionV relativeFrom="paragraph">
            <wp:posOffset>-79930</wp:posOffset>
          </wp:positionV>
          <wp:extent cx="729979" cy="817123"/>
          <wp:effectExtent l="19050" t="0" r="0" b="0"/>
          <wp:wrapNone/>
          <wp:docPr id="2" name="Imagen 2"/>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729979" cy="817123"/>
                  </a:xfrm>
                  <a:prstGeom prst="rect">
                    <a:avLst/>
                  </a:prstGeom>
                  <a:noFill/>
                  <a:ln w="9525">
                    <a:noFill/>
                    <a:miter lim="800000"/>
                    <a:headEnd/>
                    <a:tailEnd/>
                  </a:ln>
                </pic:spPr>
              </pic:pic>
            </a:graphicData>
          </a:graphic>
        </wp:anchor>
      </w:drawing>
    </w:r>
    <w:r w:rsidRPr="00D6150A">
      <w:rPr>
        <w:b/>
        <w:sz w:val="28"/>
        <w:szCs w:val="28"/>
      </w:rPr>
      <w:t>INSTITUCIÓN EDUCATIVA TECNICA "CARLOS BLANCO NASSAR"</w:t>
    </w:r>
  </w:p>
  <w:p w:rsidR="00600E99" w:rsidRDefault="00600E99" w:rsidP="00353FC9">
    <w:pPr>
      <w:pStyle w:val="Sinespaciado"/>
      <w:jc w:val="center"/>
      <w:rPr>
        <w:b/>
        <w:bCs/>
      </w:rPr>
    </w:pPr>
    <w:r>
      <w:rPr>
        <w:b/>
        <w:bCs/>
      </w:rPr>
      <w:t>ANZOATEGUI</w:t>
    </w:r>
    <w:r w:rsidRPr="000F534B">
      <w:rPr>
        <w:b/>
        <w:bCs/>
      </w:rPr>
      <w:t xml:space="preserve"> TOLIMA</w:t>
    </w:r>
  </w:p>
  <w:p w:rsidR="00600E99" w:rsidRPr="00AC7129" w:rsidRDefault="00600E99" w:rsidP="00353FC9">
    <w:pPr>
      <w:pStyle w:val="Sinespaciado"/>
      <w:jc w:val="center"/>
    </w:pPr>
    <w:r w:rsidRPr="004B170E">
      <w:rPr>
        <w:rFonts w:ascii="Arial" w:hAnsi="Arial" w:cs="Arial"/>
        <w:b/>
        <w:sz w:val="18"/>
        <w:szCs w:val="18"/>
      </w:rPr>
      <w:t xml:space="preserve">NIT: </w:t>
    </w:r>
    <w:r>
      <w:rPr>
        <w:rFonts w:ascii="Arial" w:hAnsi="Arial" w:cs="Arial"/>
        <w:b/>
        <w:sz w:val="18"/>
        <w:szCs w:val="18"/>
      </w:rPr>
      <w:t xml:space="preserve">800.007.216-8  </w:t>
    </w:r>
    <w:r w:rsidRPr="00AC7129">
      <w:rPr>
        <w:rFonts w:ascii="Franklin Gothic Demi Cond" w:hAnsi="Franklin Gothic Demi Cond" w:cs="Arial"/>
        <w:sz w:val="20"/>
        <w:szCs w:val="20"/>
      </w:rPr>
      <w:t xml:space="preserve">DANE No. </w:t>
    </w:r>
    <w:r>
      <w:rPr>
        <w:rFonts w:ascii="Franklin Gothic Demi Cond" w:hAnsi="Franklin Gothic Demi Cond" w:cs="Arial"/>
        <w:sz w:val="20"/>
        <w:szCs w:val="20"/>
      </w:rPr>
      <w:t>173043000014</w:t>
    </w:r>
  </w:p>
  <w:p w:rsidR="00600E99" w:rsidRDefault="00704A02" w:rsidP="00704A02">
    <w:pPr>
      <w:pStyle w:val="Sinespaciado"/>
      <w:tabs>
        <w:tab w:val="center" w:pos="4252"/>
        <w:tab w:val="right" w:pos="8504"/>
      </w:tabs>
      <w:rPr>
        <w:rFonts w:ascii="Franklin Gothic Demi Cond" w:hAnsi="Franklin Gothic Demi Cond"/>
        <w:color w:val="000000"/>
        <w:sz w:val="20"/>
        <w:szCs w:val="20"/>
      </w:rPr>
    </w:pPr>
    <w:r>
      <w:rPr>
        <w:rFonts w:ascii="Franklin Gothic Demi Cond" w:hAnsi="Franklin Gothic Demi Cond"/>
        <w:color w:val="000000"/>
        <w:sz w:val="20"/>
        <w:szCs w:val="20"/>
      </w:rPr>
      <w:tab/>
    </w:r>
    <w:r w:rsidR="00600E99" w:rsidRPr="002C3ECE">
      <w:rPr>
        <w:rFonts w:ascii="Franklin Gothic Demi Cond" w:hAnsi="Franklin Gothic Demi Cond"/>
        <w:color w:val="000000"/>
        <w:sz w:val="20"/>
        <w:szCs w:val="20"/>
      </w:rPr>
      <w:t xml:space="preserve">Resolución de  Reconocimiento  de  Estudios Nª </w:t>
    </w:r>
    <w:r w:rsidR="00600E99">
      <w:rPr>
        <w:rFonts w:ascii="Franklin Gothic Demi Cond" w:hAnsi="Franklin Gothic Demi Cond"/>
        <w:color w:val="000000"/>
        <w:sz w:val="20"/>
        <w:szCs w:val="20"/>
      </w:rPr>
      <w:t xml:space="preserve">03760 </w:t>
    </w:r>
    <w:r w:rsidR="00600E99" w:rsidRPr="002C3ECE">
      <w:rPr>
        <w:rFonts w:ascii="Franklin Gothic Demi Cond" w:hAnsi="Franklin Gothic Demi Cond"/>
        <w:color w:val="000000"/>
        <w:sz w:val="20"/>
        <w:szCs w:val="20"/>
      </w:rPr>
      <w:t xml:space="preserve"> del </w:t>
    </w:r>
    <w:r w:rsidR="00600E99">
      <w:rPr>
        <w:rFonts w:ascii="Franklin Gothic Demi Cond" w:hAnsi="Franklin Gothic Demi Cond"/>
        <w:color w:val="000000"/>
        <w:sz w:val="20"/>
        <w:szCs w:val="20"/>
      </w:rPr>
      <w:t xml:space="preserve">06 </w:t>
    </w:r>
    <w:r w:rsidR="00600E99" w:rsidRPr="002C3ECE">
      <w:rPr>
        <w:rFonts w:ascii="Franklin Gothic Demi Cond" w:hAnsi="Franklin Gothic Demi Cond"/>
        <w:color w:val="000000"/>
        <w:sz w:val="20"/>
        <w:szCs w:val="20"/>
      </w:rPr>
      <w:t xml:space="preserve"> de Septiembre de  201</w:t>
    </w:r>
    <w:r w:rsidR="00600E99">
      <w:rPr>
        <w:rFonts w:ascii="Franklin Gothic Demi Cond" w:hAnsi="Franklin Gothic Demi Cond"/>
        <w:color w:val="000000"/>
        <w:sz w:val="20"/>
        <w:szCs w:val="20"/>
      </w:rPr>
      <w:t>2</w:t>
    </w:r>
    <w:r>
      <w:rPr>
        <w:rFonts w:ascii="Franklin Gothic Demi Cond" w:hAnsi="Franklin Gothic Demi Cond"/>
        <w:color w:val="000000"/>
        <w:sz w:val="20"/>
        <w:szCs w:val="20"/>
      </w:rPr>
      <w:tab/>
    </w:r>
  </w:p>
  <w:p w:rsidR="00704A02" w:rsidRPr="002C3ECE" w:rsidRDefault="00704A02" w:rsidP="00704A02">
    <w:pPr>
      <w:pStyle w:val="Sinespaciado"/>
      <w:tabs>
        <w:tab w:val="center" w:pos="4252"/>
        <w:tab w:val="right" w:pos="8504"/>
      </w:tabs>
      <w:rPr>
        <w:rFonts w:ascii="Franklin Gothic Demi Cond" w:hAnsi="Franklin Gothic Demi Cond"/>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9D2C7C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20786"/>
    <w:multiLevelType w:val="hybridMultilevel"/>
    <w:tmpl w:val="BF42E988"/>
    <w:lvl w:ilvl="0" w:tplc="DFEE5E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2D5A53"/>
    <w:multiLevelType w:val="hybridMultilevel"/>
    <w:tmpl w:val="EFECB2CE"/>
    <w:lvl w:ilvl="0" w:tplc="240A0001">
      <w:start w:val="1"/>
      <w:numFmt w:val="bullet"/>
      <w:lvlText w:val=""/>
      <w:lvlJc w:val="left"/>
      <w:pPr>
        <w:ind w:left="1505" w:hanging="360"/>
      </w:pPr>
      <w:rPr>
        <w:rFonts w:ascii="Symbol" w:hAnsi="Symbol" w:hint="default"/>
      </w:rPr>
    </w:lvl>
    <w:lvl w:ilvl="1" w:tplc="240A0003" w:tentative="1">
      <w:start w:val="1"/>
      <w:numFmt w:val="bullet"/>
      <w:lvlText w:val="o"/>
      <w:lvlJc w:val="left"/>
      <w:pPr>
        <w:ind w:left="2225" w:hanging="360"/>
      </w:pPr>
      <w:rPr>
        <w:rFonts w:ascii="Courier New" w:hAnsi="Courier New" w:cs="Courier New" w:hint="default"/>
      </w:rPr>
    </w:lvl>
    <w:lvl w:ilvl="2" w:tplc="240A0005" w:tentative="1">
      <w:start w:val="1"/>
      <w:numFmt w:val="bullet"/>
      <w:lvlText w:val=""/>
      <w:lvlJc w:val="left"/>
      <w:pPr>
        <w:ind w:left="2945" w:hanging="360"/>
      </w:pPr>
      <w:rPr>
        <w:rFonts w:ascii="Wingdings" w:hAnsi="Wingdings" w:hint="default"/>
      </w:rPr>
    </w:lvl>
    <w:lvl w:ilvl="3" w:tplc="240A0001" w:tentative="1">
      <w:start w:val="1"/>
      <w:numFmt w:val="bullet"/>
      <w:lvlText w:val=""/>
      <w:lvlJc w:val="left"/>
      <w:pPr>
        <w:ind w:left="3665" w:hanging="360"/>
      </w:pPr>
      <w:rPr>
        <w:rFonts w:ascii="Symbol" w:hAnsi="Symbol" w:hint="default"/>
      </w:rPr>
    </w:lvl>
    <w:lvl w:ilvl="4" w:tplc="240A0003" w:tentative="1">
      <w:start w:val="1"/>
      <w:numFmt w:val="bullet"/>
      <w:lvlText w:val="o"/>
      <w:lvlJc w:val="left"/>
      <w:pPr>
        <w:ind w:left="4385" w:hanging="360"/>
      </w:pPr>
      <w:rPr>
        <w:rFonts w:ascii="Courier New" w:hAnsi="Courier New" w:cs="Courier New" w:hint="default"/>
      </w:rPr>
    </w:lvl>
    <w:lvl w:ilvl="5" w:tplc="240A0005" w:tentative="1">
      <w:start w:val="1"/>
      <w:numFmt w:val="bullet"/>
      <w:lvlText w:val=""/>
      <w:lvlJc w:val="left"/>
      <w:pPr>
        <w:ind w:left="5105" w:hanging="360"/>
      </w:pPr>
      <w:rPr>
        <w:rFonts w:ascii="Wingdings" w:hAnsi="Wingdings" w:hint="default"/>
      </w:rPr>
    </w:lvl>
    <w:lvl w:ilvl="6" w:tplc="240A0001" w:tentative="1">
      <w:start w:val="1"/>
      <w:numFmt w:val="bullet"/>
      <w:lvlText w:val=""/>
      <w:lvlJc w:val="left"/>
      <w:pPr>
        <w:ind w:left="5825" w:hanging="360"/>
      </w:pPr>
      <w:rPr>
        <w:rFonts w:ascii="Symbol" w:hAnsi="Symbol" w:hint="default"/>
      </w:rPr>
    </w:lvl>
    <w:lvl w:ilvl="7" w:tplc="240A0003" w:tentative="1">
      <w:start w:val="1"/>
      <w:numFmt w:val="bullet"/>
      <w:lvlText w:val="o"/>
      <w:lvlJc w:val="left"/>
      <w:pPr>
        <w:ind w:left="6545" w:hanging="360"/>
      </w:pPr>
      <w:rPr>
        <w:rFonts w:ascii="Courier New" w:hAnsi="Courier New" w:cs="Courier New" w:hint="default"/>
      </w:rPr>
    </w:lvl>
    <w:lvl w:ilvl="8" w:tplc="240A0005" w:tentative="1">
      <w:start w:val="1"/>
      <w:numFmt w:val="bullet"/>
      <w:lvlText w:val=""/>
      <w:lvlJc w:val="left"/>
      <w:pPr>
        <w:ind w:left="7265" w:hanging="360"/>
      </w:pPr>
      <w:rPr>
        <w:rFonts w:ascii="Wingdings" w:hAnsi="Wingdings" w:hint="default"/>
      </w:rPr>
    </w:lvl>
  </w:abstractNum>
  <w:abstractNum w:abstractNumId="3">
    <w:nsid w:val="072E0FFF"/>
    <w:multiLevelType w:val="hybridMultilevel"/>
    <w:tmpl w:val="D6947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DC27C43"/>
    <w:multiLevelType w:val="hybridMultilevel"/>
    <w:tmpl w:val="FB5A32EA"/>
    <w:lvl w:ilvl="0" w:tplc="DFEE5E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394B2F"/>
    <w:multiLevelType w:val="hybridMultilevel"/>
    <w:tmpl w:val="28FC9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C51CCA"/>
    <w:multiLevelType w:val="hybridMultilevel"/>
    <w:tmpl w:val="3E9A0988"/>
    <w:lvl w:ilvl="0" w:tplc="DFEE5EE6">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43E1543A"/>
    <w:multiLevelType w:val="hybridMultilevel"/>
    <w:tmpl w:val="D578D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5F17879"/>
    <w:multiLevelType w:val="hybridMultilevel"/>
    <w:tmpl w:val="45EA94E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5472611E"/>
    <w:multiLevelType w:val="hybridMultilevel"/>
    <w:tmpl w:val="2656F4D8"/>
    <w:lvl w:ilvl="0" w:tplc="DFEE5EE6">
      <w:numFmt w:val="bullet"/>
      <w:lvlText w:val="•"/>
      <w:lvlJc w:val="left"/>
      <w:pPr>
        <w:ind w:left="785" w:hanging="360"/>
      </w:pPr>
      <w:rPr>
        <w:rFonts w:ascii="Arial" w:eastAsia="Times New Roman" w:hAnsi="Arial" w:cs="Arial" w:hint="default"/>
      </w:rPr>
    </w:lvl>
    <w:lvl w:ilvl="1" w:tplc="240A0003">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10">
    <w:nsid w:val="5C335F94"/>
    <w:multiLevelType w:val="hybridMultilevel"/>
    <w:tmpl w:val="DF9E759E"/>
    <w:lvl w:ilvl="0" w:tplc="AF746F08">
      <w:start w:val="1"/>
      <w:numFmt w:val="upperLetter"/>
      <w:lvlText w:val="%1."/>
      <w:lvlJc w:val="left"/>
      <w:pPr>
        <w:ind w:left="644" w:hanging="360"/>
      </w:pPr>
      <w:rPr>
        <w:rFonts w:ascii="Arial" w:hAnsi="Arial" w:cs="Arial" w:hint="default"/>
        <w:b w:val="0"/>
        <w:sz w:val="20"/>
      </w:rPr>
    </w:lvl>
    <w:lvl w:ilvl="1" w:tplc="2CA2C602">
      <w:numFmt w:val="bullet"/>
      <w:lvlText w:val="•"/>
      <w:lvlJc w:val="left"/>
      <w:pPr>
        <w:ind w:left="1440" w:hanging="360"/>
      </w:pPr>
      <w:rPr>
        <w:rFonts w:ascii="Arial" w:eastAsia="Times New Roman"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FB94291"/>
    <w:multiLevelType w:val="hybridMultilevel"/>
    <w:tmpl w:val="139CA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7"/>
  </w:num>
  <w:num w:numId="5">
    <w:abstractNumId w:val="5"/>
  </w:num>
  <w:num w:numId="6">
    <w:abstractNumId w:val="3"/>
  </w:num>
  <w:num w:numId="7">
    <w:abstractNumId w:val="4"/>
  </w:num>
  <w:num w:numId="8">
    <w:abstractNumId w:val="6"/>
  </w:num>
  <w:num w:numId="9">
    <w:abstractNumId w:val="1"/>
  </w:num>
  <w:num w:numId="10">
    <w:abstractNumId w:val="9"/>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88066"/>
  </w:hdrShapeDefaults>
  <w:footnotePr>
    <w:footnote w:id="0"/>
    <w:footnote w:id="1"/>
  </w:footnotePr>
  <w:endnotePr>
    <w:endnote w:id="0"/>
    <w:endnote w:id="1"/>
  </w:endnotePr>
  <w:compat/>
  <w:rsids>
    <w:rsidRoot w:val="00525204"/>
    <w:rsid w:val="0000120C"/>
    <w:rsid w:val="00002246"/>
    <w:rsid w:val="000034AD"/>
    <w:rsid w:val="000127DE"/>
    <w:rsid w:val="0001472A"/>
    <w:rsid w:val="00022FBD"/>
    <w:rsid w:val="00024F63"/>
    <w:rsid w:val="00040EE9"/>
    <w:rsid w:val="00046E06"/>
    <w:rsid w:val="00053C65"/>
    <w:rsid w:val="00053F55"/>
    <w:rsid w:val="000556EF"/>
    <w:rsid w:val="00056AA3"/>
    <w:rsid w:val="000578B2"/>
    <w:rsid w:val="0007259A"/>
    <w:rsid w:val="00072E61"/>
    <w:rsid w:val="00077FC7"/>
    <w:rsid w:val="00094C0D"/>
    <w:rsid w:val="000A0C2D"/>
    <w:rsid w:val="000A3D92"/>
    <w:rsid w:val="000A7DFD"/>
    <w:rsid w:val="000B3B53"/>
    <w:rsid w:val="000C39CA"/>
    <w:rsid w:val="000D3382"/>
    <w:rsid w:val="000F1B8E"/>
    <w:rsid w:val="000F4D15"/>
    <w:rsid w:val="00103293"/>
    <w:rsid w:val="00113FC1"/>
    <w:rsid w:val="00120145"/>
    <w:rsid w:val="00122A65"/>
    <w:rsid w:val="00135684"/>
    <w:rsid w:val="00164A57"/>
    <w:rsid w:val="00177565"/>
    <w:rsid w:val="001820D5"/>
    <w:rsid w:val="00183D01"/>
    <w:rsid w:val="00187422"/>
    <w:rsid w:val="00190032"/>
    <w:rsid w:val="00192730"/>
    <w:rsid w:val="00196683"/>
    <w:rsid w:val="001A2F47"/>
    <w:rsid w:val="001A4D99"/>
    <w:rsid w:val="001C37B0"/>
    <w:rsid w:val="001E7470"/>
    <w:rsid w:val="002032D6"/>
    <w:rsid w:val="0020607B"/>
    <w:rsid w:val="00207BD9"/>
    <w:rsid w:val="002105E5"/>
    <w:rsid w:val="002166F1"/>
    <w:rsid w:val="00222F4C"/>
    <w:rsid w:val="00227161"/>
    <w:rsid w:val="00230E20"/>
    <w:rsid w:val="0024082F"/>
    <w:rsid w:val="002655DB"/>
    <w:rsid w:val="002669D4"/>
    <w:rsid w:val="00273841"/>
    <w:rsid w:val="00274E90"/>
    <w:rsid w:val="002766CC"/>
    <w:rsid w:val="00282771"/>
    <w:rsid w:val="002844A4"/>
    <w:rsid w:val="002903D8"/>
    <w:rsid w:val="002927D3"/>
    <w:rsid w:val="00292CFB"/>
    <w:rsid w:val="00293456"/>
    <w:rsid w:val="002A0CAC"/>
    <w:rsid w:val="002A519D"/>
    <w:rsid w:val="002B62DC"/>
    <w:rsid w:val="002D61AD"/>
    <w:rsid w:val="002D7815"/>
    <w:rsid w:val="002F292F"/>
    <w:rsid w:val="002F2A10"/>
    <w:rsid w:val="002F3DD5"/>
    <w:rsid w:val="002F5EDF"/>
    <w:rsid w:val="0033326F"/>
    <w:rsid w:val="00334681"/>
    <w:rsid w:val="00342ED3"/>
    <w:rsid w:val="00353FC9"/>
    <w:rsid w:val="0035757C"/>
    <w:rsid w:val="00361DE5"/>
    <w:rsid w:val="00384514"/>
    <w:rsid w:val="00393AF2"/>
    <w:rsid w:val="003A0965"/>
    <w:rsid w:val="003A0C41"/>
    <w:rsid w:val="003A0EED"/>
    <w:rsid w:val="003A35DA"/>
    <w:rsid w:val="003C0BE3"/>
    <w:rsid w:val="003C2CCC"/>
    <w:rsid w:val="003D21F5"/>
    <w:rsid w:val="003F2A1C"/>
    <w:rsid w:val="00401A70"/>
    <w:rsid w:val="004027E8"/>
    <w:rsid w:val="00402EB1"/>
    <w:rsid w:val="0041381B"/>
    <w:rsid w:val="004245E3"/>
    <w:rsid w:val="00431ADD"/>
    <w:rsid w:val="004400C4"/>
    <w:rsid w:val="0044408E"/>
    <w:rsid w:val="00462660"/>
    <w:rsid w:val="00463138"/>
    <w:rsid w:val="004758F9"/>
    <w:rsid w:val="00480D4D"/>
    <w:rsid w:val="004B7234"/>
    <w:rsid w:val="004F21BE"/>
    <w:rsid w:val="004F3BE9"/>
    <w:rsid w:val="00504599"/>
    <w:rsid w:val="0051650E"/>
    <w:rsid w:val="005179C4"/>
    <w:rsid w:val="00520095"/>
    <w:rsid w:val="00523D49"/>
    <w:rsid w:val="00525204"/>
    <w:rsid w:val="00533F1B"/>
    <w:rsid w:val="00540E86"/>
    <w:rsid w:val="00555ADB"/>
    <w:rsid w:val="005854B5"/>
    <w:rsid w:val="00585E45"/>
    <w:rsid w:val="005918AA"/>
    <w:rsid w:val="005933DA"/>
    <w:rsid w:val="005948A8"/>
    <w:rsid w:val="005C5FD6"/>
    <w:rsid w:val="005E7E7C"/>
    <w:rsid w:val="005F7FFE"/>
    <w:rsid w:val="00600AAD"/>
    <w:rsid w:val="00600E99"/>
    <w:rsid w:val="00603335"/>
    <w:rsid w:val="00603D2F"/>
    <w:rsid w:val="00605867"/>
    <w:rsid w:val="0060781B"/>
    <w:rsid w:val="006122DE"/>
    <w:rsid w:val="0061366C"/>
    <w:rsid w:val="00615169"/>
    <w:rsid w:val="00617794"/>
    <w:rsid w:val="00617922"/>
    <w:rsid w:val="006215F6"/>
    <w:rsid w:val="0062325C"/>
    <w:rsid w:val="00627B80"/>
    <w:rsid w:val="00630761"/>
    <w:rsid w:val="00630C5F"/>
    <w:rsid w:val="00631D06"/>
    <w:rsid w:val="00653829"/>
    <w:rsid w:val="006540DF"/>
    <w:rsid w:val="00655360"/>
    <w:rsid w:val="006619EE"/>
    <w:rsid w:val="00684A99"/>
    <w:rsid w:val="00694561"/>
    <w:rsid w:val="00694627"/>
    <w:rsid w:val="006A1998"/>
    <w:rsid w:val="006A22F5"/>
    <w:rsid w:val="006B32BD"/>
    <w:rsid w:val="006B5573"/>
    <w:rsid w:val="006B6AE4"/>
    <w:rsid w:val="006B77AF"/>
    <w:rsid w:val="006C3415"/>
    <w:rsid w:val="006C77EF"/>
    <w:rsid w:val="006D07F3"/>
    <w:rsid w:val="006F4511"/>
    <w:rsid w:val="0070404C"/>
    <w:rsid w:val="00704A02"/>
    <w:rsid w:val="00713E25"/>
    <w:rsid w:val="00714003"/>
    <w:rsid w:val="0071571D"/>
    <w:rsid w:val="00736920"/>
    <w:rsid w:val="007426FA"/>
    <w:rsid w:val="00747431"/>
    <w:rsid w:val="00762A73"/>
    <w:rsid w:val="007666BA"/>
    <w:rsid w:val="00771427"/>
    <w:rsid w:val="00775911"/>
    <w:rsid w:val="0078717E"/>
    <w:rsid w:val="007951B8"/>
    <w:rsid w:val="007A695E"/>
    <w:rsid w:val="007B7803"/>
    <w:rsid w:val="007C049D"/>
    <w:rsid w:val="007C257C"/>
    <w:rsid w:val="007D0939"/>
    <w:rsid w:val="007E2BE9"/>
    <w:rsid w:val="007E35D2"/>
    <w:rsid w:val="007F2C09"/>
    <w:rsid w:val="008027BB"/>
    <w:rsid w:val="0081069D"/>
    <w:rsid w:val="00811BBA"/>
    <w:rsid w:val="00811D79"/>
    <w:rsid w:val="008130CB"/>
    <w:rsid w:val="008133D1"/>
    <w:rsid w:val="00814F45"/>
    <w:rsid w:val="008155C1"/>
    <w:rsid w:val="00823051"/>
    <w:rsid w:val="0082347C"/>
    <w:rsid w:val="00825F49"/>
    <w:rsid w:val="0085408B"/>
    <w:rsid w:val="00861C51"/>
    <w:rsid w:val="00864123"/>
    <w:rsid w:val="0087478A"/>
    <w:rsid w:val="00881A45"/>
    <w:rsid w:val="00881ABD"/>
    <w:rsid w:val="008832DE"/>
    <w:rsid w:val="008919EA"/>
    <w:rsid w:val="00895C02"/>
    <w:rsid w:val="008A0C6D"/>
    <w:rsid w:val="008C275C"/>
    <w:rsid w:val="008C524E"/>
    <w:rsid w:val="008D2F26"/>
    <w:rsid w:val="009000DC"/>
    <w:rsid w:val="0091704C"/>
    <w:rsid w:val="00930E69"/>
    <w:rsid w:val="009315AE"/>
    <w:rsid w:val="009369B9"/>
    <w:rsid w:val="00937F22"/>
    <w:rsid w:val="00962494"/>
    <w:rsid w:val="00964DDA"/>
    <w:rsid w:val="00970880"/>
    <w:rsid w:val="00971C83"/>
    <w:rsid w:val="009743F4"/>
    <w:rsid w:val="00974889"/>
    <w:rsid w:val="00977E8D"/>
    <w:rsid w:val="00990538"/>
    <w:rsid w:val="009A4071"/>
    <w:rsid w:val="009A499B"/>
    <w:rsid w:val="009D0384"/>
    <w:rsid w:val="009E1635"/>
    <w:rsid w:val="009E31A8"/>
    <w:rsid w:val="00A01AA0"/>
    <w:rsid w:val="00A22432"/>
    <w:rsid w:val="00A37DE5"/>
    <w:rsid w:val="00A4469B"/>
    <w:rsid w:val="00A6407E"/>
    <w:rsid w:val="00A816FD"/>
    <w:rsid w:val="00A939C0"/>
    <w:rsid w:val="00AB0B12"/>
    <w:rsid w:val="00AB133E"/>
    <w:rsid w:val="00AB7161"/>
    <w:rsid w:val="00AE61C9"/>
    <w:rsid w:val="00B200BA"/>
    <w:rsid w:val="00B22DDE"/>
    <w:rsid w:val="00B241BF"/>
    <w:rsid w:val="00B24CD9"/>
    <w:rsid w:val="00B36BB7"/>
    <w:rsid w:val="00B44272"/>
    <w:rsid w:val="00B460CC"/>
    <w:rsid w:val="00B463AA"/>
    <w:rsid w:val="00B474AE"/>
    <w:rsid w:val="00B5557C"/>
    <w:rsid w:val="00B62D46"/>
    <w:rsid w:val="00B66ABF"/>
    <w:rsid w:val="00B70A16"/>
    <w:rsid w:val="00B74C28"/>
    <w:rsid w:val="00B85192"/>
    <w:rsid w:val="00B90721"/>
    <w:rsid w:val="00B92284"/>
    <w:rsid w:val="00B927D9"/>
    <w:rsid w:val="00BA140C"/>
    <w:rsid w:val="00BA2A5C"/>
    <w:rsid w:val="00BC78CA"/>
    <w:rsid w:val="00BD0A32"/>
    <w:rsid w:val="00BD231C"/>
    <w:rsid w:val="00BD2924"/>
    <w:rsid w:val="00BD5973"/>
    <w:rsid w:val="00BE057F"/>
    <w:rsid w:val="00BF0F17"/>
    <w:rsid w:val="00BF553D"/>
    <w:rsid w:val="00C1580E"/>
    <w:rsid w:val="00C22692"/>
    <w:rsid w:val="00C41B3C"/>
    <w:rsid w:val="00C4601B"/>
    <w:rsid w:val="00C56B76"/>
    <w:rsid w:val="00C57864"/>
    <w:rsid w:val="00C6223D"/>
    <w:rsid w:val="00C77006"/>
    <w:rsid w:val="00C81EEC"/>
    <w:rsid w:val="00C8369F"/>
    <w:rsid w:val="00C84938"/>
    <w:rsid w:val="00C87734"/>
    <w:rsid w:val="00CA36B1"/>
    <w:rsid w:val="00CA371F"/>
    <w:rsid w:val="00CA4746"/>
    <w:rsid w:val="00CB5142"/>
    <w:rsid w:val="00CC2F4F"/>
    <w:rsid w:val="00CC40D3"/>
    <w:rsid w:val="00CD4C1E"/>
    <w:rsid w:val="00CD6EB1"/>
    <w:rsid w:val="00CE72D6"/>
    <w:rsid w:val="00CF2200"/>
    <w:rsid w:val="00D07131"/>
    <w:rsid w:val="00D11538"/>
    <w:rsid w:val="00D164DD"/>
    <w:rsid w:val="00D20863"/>
    <w:rsid w:val="00D3546E"/>
    <w:rsid w:val="00D37C18"/>
    <w:rsid w:val="00D5546D"/>
    <w:rsid w:val="00D56144"/>
    <w:rsid w:val="00D6150A"/>
    <w:rsid w:val="00D85041"/>
    <w:rsid w:val="00D93749"/>
    <w:rsid w:val="00DA02B7"/>
    <w:rsid w:val="00DA2505"/>
    <w:rsid w:val="00DB0FCD"/>
    <w:rsid w:val="00DB28D1"/>
    <w:rsid w:val="00DC1CD4"/>
    <w:rsid w:val="00DC2033"/>
    <w:rsid w:val="00DC3E5B"/>
    <w:rsid w:val="00DC5495"/>
    <w:rsid w:val="00DC6CC2"/>
    <w:rsid w:val="00DD5C3E"/>
    <w:rsid w:val="00DE1E4A"/>
    <w:rsid w:val="00DE434D"/>
    <w:rsid w:val="00DE5479"/>
    <w:rsid w:val="00DF6B0A"/>
    <w:rsid w:val="00E00E1F"/>
    <w:rsid w:val="00E26534"/>
    <w:rsid w:val="00E46139"/>
    <w:rsid w:val="00E540FD"/>
    <w:rsid w:val="00E60311"/>
    <w:rsid w:val="00E767A9"/>
    <w:rsid w:val="00E914B5"/>
    <w:rsid w:val="00E93193"/>
    <w:rsid w:val="00E94D5E"/>
    <w:rsid w:val="00EA4DDE"/>
    <w:rsid w:val="00EC1249"/>
    <w:rsid w:val="00EC415D"/>
    <w:rsid w:val="00ED30E2"/>
    <w:rsid w:val="00EE5F8C"/>
    <w:rsid w:val="00F00D27"/>
    <w:rsid w:val="00F117D3"/>
    <w:rsid w:val="00F11FA3"/>
    <w:rsid w:val="00F21454"/>
    <w:rsid w:val="00F22379"/>
    <w:rsid w:val="00F35D1F"/>
    <w:rsid w:val="00F565FE"/>
    <w:rsid w:val="00F604F6"/>
    <w:rsid w:val="00F72DF5"/>
    <w:rsid w:val="00F80EDE"/>
    <w:rsid w:val="00F81335"/>
    <w:rsid w:val="00F82A93"/>
    <w:rsid w:val="00F838B6"/>
    <w:rsid w:val="00F841BA"/>
    <w:rsid w:val="00F9751F"/>
    <w:rsid w:val="00FA3218"/>
    <w:rsid w:val="00FA6DC0"/>
    <w:rsid w:val="00FB149B"/>
    <w:rsid w:val="00FB4474"/>
    <w:rsid w:val="00FC4391"/>
    <w:rsid w:val="00FC7C55"/>
    <w:rsid w:val="00FD1A64"/>
    <w:rsid w:val="00FE5473"/>
    <w:rsid w:val="00FF4BE4"/>
    <w:rsid w:val="00FF7B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7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5165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F22379"/>
    <w:pPr>
      <w:widowControl w:val="0"/>
      <w:autoSpaceDE w:val="0"/>
      <w:autoSpaceDN w:val="0"/>
      <w:adjustRightInd w:val="0"/>
      <w:spacing w:after="0" w:line="240" w:lineRule="auto"/>
    </w:pPr>
    <w:rPr>
      <w:rFonts w:ascii="Arial" w:eastAsia="Times New Roman" w:hAnsi="Arial" w:cs="Times New Roman"/>
      <w:color w:val="000000"/>
      <w:sz w:val="24"/>
      <w:szCs w:val="24"/>
      <w:lang w:eastAsia="es-ES"/>
    </w:rPr>
  </w:style>
  <w:style w:type="paragraph" w:customStyle="1" w:styleId="CM4">
    <w:name w:val="CM4"/>
    <w:basedOn w:val="Default"/>
    <w:next w:val="Default"/>
    <w:rsid w:val="00F22379"/>
    <w:pPr>
      <w:spacing w:after="248"/>
    </w:pPr>
    <w:rPr>
      <w:color w:val="auto"/>
    </w:rPr>
  </w:style>
  <w:style w:type="character" w:customStyle="1" w:styleId="DefaultCar">
    <w:name w:val="Default Car"/>
    <w:link w:val="Default"/>
    <w:locked/>
    <w:rsid w:val="00F22379"/>
    <w:rPr>
      <w:rFonts w:ascii="Arial" w:eastAsia="Times New Roman" w:hAnsi="Arial" w:cs="Times New Roman"/>
      <w:color w:val="000000"/>
      <w:sz w:val="24"/>
      <w:szCs w:val="24"/>
      <w:lang w:eastAsia="es-ES"/>
    </w:rPr>
  </w:style>
  <w:style w:type="character" w:customStyle="1" w:styleId="apple-converted-space">
    <w:name w:val="apple-converted-space"/>
    <w:rsid w:val="00F22379"/>
  </w:style>
  <w:style w:type="character" w:styleId="Hipervnculo">
    <w:name w:val="Hyperlink"/>
    <w:basedOn w:val="Fuentedeprrafopredeter"/>
    <w:uiPriority w:val="99"/>
    <w:unhideWhenUsed/>
    <w:rsid w:val="007D0939"/>
    <w:rPr>
      <w:color w:val="0000FF" w:themeColor="hyperlink"/>
      <w:u w:val="single"/>
    </w:rPr>
  </w:style>
  <w:style w:type="character" w:customStyle="1" w:styleId="Ttulo1Car">
    <w:name w:val="Título 1 Car"/>
    <w:basedOn w:val="Fuentedeprrafopredeter"/>
    <w:link w:val="Ttulo1"/>
    <w:uiPriority w:val="9"/>
    <w:rsid w:val="0051650E"/>
    <w:rPr>
      <w:rFonts w:asciiTheme="majorHAnsi" w:eastAsiaTheme="majorEastAsia" w:hAnsiTheme="majorHAnsi" w:cstheme="majorBidi"/>
      <w:b/>
      <w:bCs/>
      <w:color w:val="365F91" w:themeColor="accent1" w:themeShade="BF"/>
      <w:sz w:val="28"/>
      <w:szCs w:val="28"/>
      <w:lang w:eastAsia="es-ES"/>
    </w:rPr>
  </w:style>
  <w:style w:type="paragraph" w:styleId="Encabezado">
    <w:name w:val="header"/>
    <w:basedOn w:val="Normal"/>
    <w:link w:val="EncabezadoCar"/>
    <w:uiPriority w:val="99"/>
    <w:unhideWhenUsed/>
    <w:rsid w:val="0051650E"/>
    <w:pPr>
      <w:tabs>
        <w:tab w:val="center" w:pos="4419"/>
        <w:tab w:val="right" w:pos="8838"/>
      </w:tabs>
    </w:pPr>
  </w:style>
  <w:style w:type="character" w:customStyle="1" w:styleId="EncabezadoCar">
    <w:name w:val="Encabezado Car"/>
    <w:basedOn w:val="Fuentedeprrafopredeter"/>
    <w:link w:val="Encabezado"/>
    <w:uiPriority w:val="99"/>
    <w:rsid w:val="0051650E"/>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51650E"/>
    <w:pPr>
      <w:tabs>
        <w:tab w:val="center" w:pos="4419"/>
        <w:tab w:val="right" w:pos="8838"/>
      </w:tabs>
    </w:pPr>
  </w:style>
  <w:style w:type="character" w:customStyle="1" w:styleId="PiedepginaCar">
    <w:name w:val="Pie de página Car"/>
    <w:basedOn w:val="Fuentedeprrafopredeter"/>
    <w:link w:val="Piedepgina"/>
    <w:rsid w:val="0051650E"/>
    <w:rPr>
      <w:rFonts w:ascii="Times New Roman" w:eastAsia="Times New Roman" w:hAnsi="Times New Roman" w:cs="Times New Roman"/>
      <w:sz w:val="20"/>
      <w:szCs w:val="20"/>
      <w:lang w:eastAsia="es-ES"/>
    </w:rPr>
  </w:style>
  <w:style w:type="paragraph" w:styleId="Sinespaciado">
    <w:name w:val="No Spacing"/>
    <w:uiPriority w:val="1"/>
    <w:qFormat/>
    <w:rsid w:val="0051650E"/>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402EB1"/>
    <w:rPr>
      <w:sz w:val="16"/>
      <w:szCs w:val="16"/>
    </w:rPr>
  </w:style>
  <w:style w:type="paragraph" w:styleId="Textocomentario">
    <w:name w:val="annotation text"/>
    <w:basedOn w:val="Normal"/>
    <w:link w:val="TextocomentarioCar"/>
    <w:uiPriority w:val="99"/>
    <w:semiHidden/>
    <w:unhideWhenUsed/>
    <w:rsid w:val="00402EB1"/>
  </w:style>
  <w:style w:type="character" w:customStyle="1" w:styleId="TextocomentarioCar">
    <w:name w:val="Texto comentario Car"/>
    <w:basedOn w:val="Fuentedeprrafopredeter"/>
    <w:link w:val="Textocomentario"/>
    <w:uiPriority w:val="99"/>
    <w:semiHidden/>
    <w:rsid w:val="00402EB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02EB1"/>
    <w:rPr>
      <w:b/>
      <w:bCs/>
    </w:rPr>
  </w:style>
  <w:style w:type="character" w:customStyle="1" w:styleId="AsuntodelcomentarioCar">
    <w:name w:val="Asunto del comentario Car"/>
    <w:basedOn w:val="TextocomentarioCar"/>
    <w:link w:val="Asuntodelcomentario"/>
    <w:uiPriority w:val="99"/>
    <w:semiHidden/>
    <w:rsid w:val="00402EB1"/>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402EB1"/>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EB1"/>
    <w:rPr>
      <w:rFonts w:ascii="Tahoma" w:eastAsia="Times New Roman" w:hAnsi="Tahoma" w:cs="Tahoma"/>
      <w:sz w:val="16"/>
      <w:szCs w:val="16"/>
      <w:lang w:eastAsia="es-ES"/>
    </w:rPr>
  </w:style>
  <w:style w:type="paragraph" w:styleId="Lista">
    <w:name w:val="List"/>
    <w:basedOn w:val="Normal"/>
    <w:uiPriority w:val="99"/>
    <w:unhideWhenUsed/>
    <w:rsid w:val="000C39CA"/>
    <w:pPr>
      <w:ind w:left="283" w:hanging="283"/>
      <w:contextualSpacing/>
    </w:pPr>
  </w:style>
  <w:style w:type="paragraph" w:styleId="Textoindependiente">
    <w:name w:val="Body Text"/>
    <w:basedOn w:val="Normal"/>
    <w:link w:val="TextoindependienteCar"/>
    <w:rsid w:val="00CB5142"/>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CB5142"/>
    <w:rPr>
      <w:rFonts w:ascii="Arial" w:eastAsia="Times New Roman" w:hAnsi="Arial" w:cs="Arial"/>
      <w:sz w:val="24"/>
      <w:szCs w:val="24"/>
      <w:lang w:eastAsia="es-ES"/>
    </w:rPr>
  </w:style>
  <w:style w:type="paragraph" w:styleId="Prrafodelista">
    <w:name w:val="List Paragraph"/>
    <w:basedOn w:val="Normal"/>
    <w:uiPriority w:val="34"/>
    <w:qFormat/>
    <w:rsid w:val="00222F4C"/>
    <w:pPr>
      <w:ind w:left="708"/>
    </w:pPr>
    <w:rPr>
      <w:sz w:val="24"/>
      <w:szCs w:val="24"/>
    </w:rPr>
  </w:style>
  <w:style w:type="table" w:styleId="Tablaconcuadrcula">
    <w:name w:val="Table Grid"/>
    <w:basedOn w:val="Tablanormal"/>
    <w:uiPriority w:val="59"/>
    <w:rsid w:val="00704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rsid w:val="005918AA"/>
    <w:pPr>
      <w:numPr>
        <w:numId w:val="2"/>
      </w:numPr>
    </w:pPr>
    <w:rPr>
      <w:sz w:val="24"/>
      <w:szCs w:val="24"/>
      <w:lang w:val="es-CO"/>
    </w:rPr>
  </w:style>
</w:styles>
</file>

<file path=word/webSettings.xml><?xml version="1.0" encoding="utf-8"?>
<w:webSettings xmlns:r="http://schemas.openxmlformats.org/officeDocument/2006/relationships" xmlns:w="http://schemas.openxmlformats.org/wordprocessingml/2006/main">
  <w:divs>
    <w:div w:id="31348247">
      <w:bodyDiv w:val="1"/>
      <w:marLeft w:val="0"/>
      <w:marRight w:val="0"/>
      <w:marTop w:val="0"/>
      <w:marBottom w:val="0"/>
      <w:divBdr>
        <w:top w:val="none" w:sz="0" w:space="0" w:color="auto"/>
        <w:left w:val="none" w:sz="0" w:space="0" w:color="auto"/>
        <w:bottom w:val="none" w:sz="0" w:space="0" w:color="auto"/>
        <w:right w:val="none" w:sz="0" w:space="0" w:color="auto"/>
      </w:divBdr>
    </w:div>
    <w:div w:id="217865437">
      <w:bodyDiv w:val="1"/>
      <w:marLeft w:val="0"/>
      <w:marRight w:val="0"/>
      <w:marTop w:val="0"/>
      <w:marBottom w:val="0"/>
      <w:divBdr>
        <w:top w:val="none" w:sz="0" w:space="0" w:color="auto"/>
        <w:left w:val="none" w:sz="0" w:space="0" w:color="auto"/>
        <w:bottom w:val="none" w:sz="0" w:space="0" w:color="auto"/>
        <w:right w:val="none" w:sz="0" w:space="0" w:color="auto"/>
      </w:divBdr>
    </w:div>
    <w:div w:id="304703396">
      <w:bodyDiv w:val="1"/>
      <w:marLeft w:val="0"/>
      <w:marRight w:val="0"/>
      <w:marTop w:val="0"/>
      <w:marBottom w:val="0"/>
      <w:divBdr>
        <w:top w:val="none" w:sz="0" w:space="0" w:color="auto"/>
        <w:left w:val="none" w:sz="0" w:space="0" w:color="auto"/>
        <w:bottom w:val="none" w:sz="0" w:space="0" w:color="auto"/>
        <w:right w:val="none" w:sz="0" w:space="0" w:color="auto"/>
      </w:divBdr>
    </w:div>
    <w:div w:id="489835913">
      <w:bodyDiv w:val="1"/>
      <w:marLeft w:val="0"/>
      <w:marRight w:val="0"/>
      <w:marTop w:val="0"/>
      <w:marBottom w:val="0"/>
      <w:divBdr>
        <w:top w:val="none" w:sz="0" w:space="0" w:color="auto"/>
        <w:left w:val="none" w:sz="0" w:space="0" w:color="auto"/>
        <w:bottom w:val="none" w:sz="0" w:space="0" w:color="auto"/>
        <w:right w:val="none" w:sz="0" w:space="0" w:color="auto"/>
      </w:divBdr>
    </w:div>
    <w:div w:id="607542531">
      <w:bodyDiv w:val="1"/>
      <w:marLeft w:val="0"/>
      <w:marRight w:val="0"/>
      <w:marTop w:val="0"/>
      <w:marBottom w:val="0"/>
      <w:divBdr>
        <w:top w:val="none" w:sz="0" w:space="0" w:color="auto"/>
        <w:left w:val="none" w:sz="0" w:space="0" w:color="auto"/>
        <w:bottom w:val="none" w:sz="0" w:space="0" w:color="auto"/>
        <w:right w:val="none" w:sz="0" w:space="0" w:color="auto"/>
      </w:divBdr>
    </w:div>
    <w:div w:id="701979760">
      <w:bodyDiv w:val="1"/>
      <w:marLeft w:val="0"/>
      <w:marRight w:val="0"/>
      <w:marTop w:val="0"/>
      <w:marBottom w:val="0"/>
      <w:divBdr>
        <w:top w:val="none" w:sz="0" w:space="0" w:color="auto"/>
        <w:left w:val="none" w:sz="0" w:space="0" w:color="auto"/>
        <w:bottom w:val="none" w:sz="0" w:space="0" w:color="auto"/>
        <w:right w:val="none" w:sz="0" w:space="0" w:color="auto"/>
      </w:divBdr>
    </w:div>
    <w:div w:id="858591504">
      <w:bodyDiv w:val="1"/>
      <w:marLeft w:val="0"/>
      <w:marRight w:val="0"/>
      <w:marTop w:val="0"/>
      <w:marBottom w:val="0"/>
      <w:divBdr>
        <w:top w:val="none" w:sz="0" w:space="0" w:color="auto"/>
        <w:left w:val="none" w:sz="0" w:space="0" w:color="auto"/>
        <w:bottom w:val="none" w:sz="0" w:space="0" w:color="auto"/>
        <w:right w:val="none" w:sz="0" w:space="0" w:color="auto"/>
      </w:divBdr>
    </w:div>
    <w:div w:id="907880372">
      <w:bodyDiv w:val="1"/>
      <w:marLeft w:val="0"/>
      <w:marRight w:val="0"/>
      <w:marTop w:val="0"/>
      <w:marBottom w:val="0"/>
      <w:divBdr>
        <w:top w:val="none" w:sz="0" w:space="0" w:color="auto"/>
        <w:left w:val="none" w:sz="0" w:space="0" w:color="auto"/>
        <w:bottom w:val="none" w:sz="0" w:space="0" w:color="auto"/>
        <w:right w:val="none" w:sz="0" w:space="0" w:color="auto"/>
      </w:divBdr>
    </w:div>
    <w:div w:id="968779311">
      <w:bodyDiv w:val="1"/>
      <w:marLeft w:val="0"/>
      <w:marRight w:val="0"/>
      <w:marTop w:val="0"/>
      <w:marBottom w:val="0"/>
      <w:divBdr>
        <w:top w:val="none" w:sz="0" w:space="0" w:color="auto"/>
        <w:left w:val="none" w:sz="0" w:space="0" w:color="auto"/>
        <w:bottom w:val="none" w:sz="0" w:space="0" w:color="auto"/>
        <w:right w:val="none" w:sz="0" w:space="0" w:color="auto"/>
      </w:divBdr>
    </w:div>
    <w:div w:id="970750482">
      <w:bodyDiv w:val="1"/>
      <w:marLeft w:val="0"/>
      <w:marRight w:val="0"/>
      <w:marTop w:val="0"/>
      <w:marBottom w:val="0"/>
      <w:divBdr>
        <w:top w:val="none" w:sz="0" w:space="0" w:color="auto"/>
        <w:left w:val="none" w:sz="0" w:space="0" w:color="auto"/>
        <w:bottom w:val="none" w:sz="0" w:space="0" w:color="auto"/>
        <w:right w:val="none" w:sz="0" w:space="0" w:color="auto"/>
      </w:divBdr>
    </w:div>
    <w:div w:id="1061555932">
      <w:bodyDiv w:val="1"/>
      <w:marLeft w:val="0"/>
      <w:marRight w:val="0"/>
      <w:marTop w:val="0"/>
      <w:marBottom w:val="0"/>
      <w:divBdr>
        <w:top w:val="none" w:sz="0" w:space="0" w:color="auto"/>
        <w:left w:val="none" w:sz="0" w:space="0" w:color="auto"/>
        <w:bottom w:val="none" w:sz="0" w:space="0" w:color="auto"/>
        <w:right w:val="none" w:sz="0" w:space="0" w:color="auto"/>
      </w:divBdr>
    </w:div>
    <w:div w:id="1322739409">
      <w:bodyDiv w:val="1"/>
      <w:marLeft w:val="0"/>
      <w:marRight w:val="0"/>
      <w:marTop w:val="0"/>
      <w:marBottom w:val="0"/>
      <w:divBdr>
        <w:top w:val="none" w:sz="0" w:space="0" w:color="auto"/>
        <w:left w:val="none" w:sz="0" w:space="0" w:color="auto"/>
        <w:bottom w:val="none" w:sz="0" w:space="0" w:color="auto"/>
        <w:right w:val="none" w:sz="0" w:space="0" w:color="auto"/>
      </w:divBdr>
    </w:div>
    <w:div w:id="1677687913">
      <w:bodyDiv w:val="1"/>
      <w:marLeft w:val="0"/>
      <w:marRight w:val="0"/>
      <w:marTop w:val="0"/>
      <w:marBottom w:val="0"/>
      <w:divBdr>
        <w:top w:val="none" w:sz="0" w:space="0" w:color="auto"/>
        <w:left w:val="none" w:sz="0" w:space="0" w:color="auto"/>
        <w:bottom w:val="none" w:sz="0" w:space="0" w:color="auto"/>
        <w:right w:val="none" w:sz="0" w:space="0" w:color="auto"/>
      </w:divBdr>
    </w:div>
    <w:div w:id="1707678612">
      <w:bodyDiv w:val="1"/>
      <w:marLeft w:val="0"/>
      <w:marRight w:val="0"/>
      <w:marTop w:val="0"/>
      <w:marBottom w:val="0"/>
      <w:divBdr>
        <w:top w:val="none" w:sz="0" w:space="0" w:color="auto"/>
        <w:left w:val="none" w:sz="0" w:space="0" w:color="auto"/>
        <w:bottom w:val="none" w:sz="0" w:space="0" w:color="auto"/>
        <w:right w:val="none" w:sz="0" w:space="0" w:color="auto"/>
      </w:divBdr>
    </w:div>
    <w:div w:id="1735393428">
      <w:bodyDiv w:val="1"/>
      <w:marLeft w:val="0"/>
      <w:marRight w:val="0"/>
      <w:marTop w:val="0"/>
      <w:marBottom w:val="0"/>
      <w:divBdr>
        <w:top w:val="none" w:sz="0" w:space="0" w:color="auto"/>
        <w:left w:val="none" w:sz="0" w:space="0" w:color="auto"/>
        <w:bottom w:val="none" w:sz="0" w:space="0" w:color="auto"/>
        <w:right w:val="none" w:sz="0" w:space="0" w:color="auto"/>
      </w:divBdr>
    </w:div>
    <w:div w:id="1822843270">
      <w:bodyDiv w:val="1"/>
      <w:marLeft w:val="0"/>
      <w:marRight w:val="0"/>
      <w:marTop w:val="0"/>
      <w:marBottom w:val="0"/>
      <w:divBdr>
        <w:top w:val="none" w:sz="0" w:space="0" w:color="auto"/>
        <w:left w:val="none" w:sz="0" w:space="0" w:color="auto"/>
        <w:bottom w:val="none" w:sz="0" w:space="0" w:color="auto"/>
        <w:right w:val="none" w:sz="0" w:space="0" w:color="auto"/>
      </w:divBdr>
    </w:div>
    <w:div w:id="1974486329">
      <w:bodyDiv w:val="1"/>
      <w:marLeft w:val="0"/>
      <w:marRight w:val="0"/>
      <w:marTop w:val="0"/>
      <w:marBottom w:val="0"/>
      <w:divBdr>
        <w:top w:val="none" w:sz="0" w:space="0" w:color="auto"/>
        <w:left w:val="none" w:sz="0" w:space="0" w:color="auto"/>
        <w:bottom w:val="none" w:sz="0" w:space="0" w:color="auto"/>
        <w:right w:val="none" w:sz="0" w:space="0" w:color="auto"/>
      </w:divBdr>
    </w:div>
    <w:div w:id="2001687092">
      <w:bodyDiv w:val="1"/>
      <w:marLeft w:val="0"/>
      <w:marRight w:val="0"/>
      <w:marTop w:val="0"/>
      <w:marBottom w:val="0"/>
      <w:divBdr>
        <w:top w:val="none" w:sz="0" w:space="0" w:color="auto"/>
        <w:left w:val="none" w:sz="0" w:space="0" w:color="auto"/>
        <w:bottom w:val="none" w:sz="0" w:space="0" w:color="auto"/>
        <w:right w:val="none" w:sz="0" w:space="0" w:color="auto"/>
      </w:divBdr>
    </w:div>
    <w:div w:id="20480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blanco@yahoo.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A2446-C9AE-4607-A1CD-B0A5A57D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6</Pages>
  <Words>2164</Words>
  <Characters>11905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Janneth</dc:creator>
  <cp:keywords/>
  <dc:description/>
  <cp:lastModifiedBy>Ba-k.com</cp:lastModifiedBy>
  <cp:revision>306</cp:revision>
  <cp:lastPrinted>2017-03-25T13:32:00Z</cp:lastPrinted>
  <dcterms:created xsi:type="dcterms:W3CDTF">2014-04-02T14:32:00Z</dcterms:created>
  <dcterms:modified xsi:type="dcterms:W3CDTF">2017-03-27T15:31:00Z</dcterms:modified>
</cp:coreProperties>
</file>